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A5A3" w14:textId="1DFB27B7" w:rsidR="008443FC" w:rsidRPr="00071C92" w:rsidRDefault="00BF2456" w:rsidP="00064210">
      <w:pPr>
        <w:pStyle w:val="Title"/>
        <w:jc w:val="center"/>
        <w:rPr>
          <w:b/>
        </w:rPr>
      </w:pPr>
      <w:r w:rsidRPr="00071C92">
        <w:rPr>
          <w:b/>
        </w:rPr>
        <w:t xml:space="preserve">Why </w:t>
      </w:r>
      <w:r w:rsidR="004C42D9" w:rsidRPr="00071C92">
        <w:rPr>
          <w:b/>
        </w:rPr>
        <w:t>Are There No</w:t>
      </w:r>
      <w:r w:rsidRPr="00071C92">
        <w:rPr>
          <w:b/>
        </w:rPr>
        <w:t xml:space="preserve"> Disability-Related Questions on the 2020 Census</w:t>
      </w:r>
      <w:r w:rsidR="004C42D9" w:rsidRPr="00071C92">
        <w:rPr>
          <w:b/>
        </w:rPr>
        <w:t>?</w:t>
      </w:r>
    </w:p>
    <w:p w14:paraId="26B91537" w14:textId="77777777" w:rsidR="005D12E4" w:rsidRPr="005D12E4" w:rsidRDefault="005D12E4" w:rsidP="005D12E4">
      <w:pPr>
        <w:spacing w:after="0" w:line="240" w:lineRule="auto"/>
      </w:pPr>
    </w:p>
    <w:p w14:paraId="256F9EE5" w14:textId="2AEDD217" w:rsidR="00BC28A8" w:rsidRPr="00064210" w:rsidRDefault="00BC28A8" w:rsidP="00B32B4C">
      <w:pPr>
        <w:rPr>
          <w:sz w:val="24"/>
          <w:szCs w:val="24"/>
        </w:rPr>
      </w:pPr>
      <w:r w:rsidRPr="00064210">
        <w:rPr>
          <w:sz w:val="24"/>
          <w:szCs w:val="24"/>
        </w:rPr>
        <w:t xml:space="preserve">If you </w:t>
      </w:r>
      <w:r w:rsidR="00BA5C33" w:rsidRPr="00064210">
        <w:rPr>
          <w:sz w:val="24"/>
          <w:szCs w:val="24"/>
        </w:rPr>
        <w:t xml:space="preserve">already </w:t>
      </w:r>
      <w:r w:rsidRPr="00064210">
        <w:rPr>
          <w:sz w:val="24"/>
          <w:szCs w:val="24"/>
        </w:rPr>
        <w:t>filled out y</w:t>
      </w:r>
      <w:r w:rsidR="009D451C" w:rsidRPr="00064210">
        <w:rPr>
          <w:sz w:val="24"/>
          <w:szCs w:val="24"/>
        </w:rPr>
        <w:t xml:space="preserve">our household’s 2020 Census </w:t>
      </w:r>
      <w:r w:rsidRPr="00064210">
        <w:rPr>
          <w:sz w:val="24"/>
          <w:szCs w:val="24"/>
        </w:rPr>
        <w:t xml:space="preserve">you might have </w:t>
      </w:r>
      <w:r w:rsidR="00F8595B" w:rsidRPr="00064210">
        <w:rPr>
          <w:sz w:val="24"/>
          <w:szCs w:val="24"/>
        </w:rPr>
        <w:t>found yourself</w:t>
      </w:r>
      <w:r w:rsidR="009C329E" w:rsidRPr="00064210">
        <w:rPr>
          <w:sz w:val="24"/>
          <w:szCs w:val="24"/>
        </w:rPr>
        <w:t xml:space="preserve"> wondering</w:t>
      </w:r>
      <w:r w:rsidRPr="00064210">
        <w:rPr>
          <w:sz w:val="24"/>
          <w:szCs w:val="24"/>
        </w:rPr>
        <w:t>, wait…where are the di</w:t>
      </w:r>
      <w:r w:rsidR="0066737B" w:rsidRPr="00064210">
        <w:rPr>
          <w:sz w:val="24"/>
          <w:szCs w:val="24"/>
        </w:rPr>
        <w:t>sability-related questions? Well</w:t>
      </w:r>
      <w:r w:rsidRPr="00064210">
        <w:rPr>
          <w:sz w:val="24"/>
          <w:szCs w:val="24"/>
        </w:rPr>
        <w:t xml:space="preserve">, the </w:t>
      </w:r>
      <w:r w:rsidR="00071C92" w:rsidRPr="00064210">
        <w:rPr>
          <w:sz w:val="24"/>
          <w:szCs w:val="24"/>
        </w:rPr>
        <w:t>decennial c</w:t>
      </w:r>
      <w:r w:rsidRPr="00064210">
        <w:rPr>
          <w:sz w:val="24"/>
          <w:szCs w:val="24"/>
        </w:rPr>
        <w:t>ensus</w:t>
      </w:r>
      <w:r w:rsidR="009D451C" w:rsidRPr="00064210">
        <w:rPr>
          <w:sz w:val="24"/>
          <w:szCs w:val="24"/>
        </w:rPr>
        <w:t xml:space="preserve"> </w:t>
      </w:r>
      <w:r w:rsidR="0066737B" w:rsidRPr="00064210">
        <w:rPr>
          <w:sz w:val="24"/>
          <w:szCs w:val="24"/>
        </w:rPr>
        <w:t xml:space="preserve">does not include any </w:t>
      </w:r>
      <w:r w:rsidR="00B60F60" w:rsidRPr="00064210">
        <w:rPr>
          <w:sz w:val="24"/>
          <w:szCs w:val="24"/>
        </w:rPr>
        <w:t>questions about disability</w:t>
      </w:r>
      <w:r w:rsidR="0066737B" w:rsidRPr="00064210">
        <w:rPr>
          <w:sz w:val="24"/>
          <w:szCs w:val="24"/>
        </w:rPr>
        <w:t xml:space="preserve">. </w:t>
      </w:r>
      <w:r w:rsidR="00670B16" w:rsidRPr="00064210">
        <w:rPr>
          <w:sz w:val="24"/>
          <w:szCs w:val="24"/>
        </w:rPr>
        <w:t>T</w:t>
      </w:r>
      <w:r w:rsidR="0066737B" w:rsidRPr="00064210">
        <w:rPr>
          <w:sz w:val="24"/>
          <w:szCs w:val="24"/>
        </w:rPr>
        <w:t xml:space="preserve">he </w:t>
      </w:r>
      <w:r w:rsidR="00FA4046" w:rsidRPr="00064210">
        <w:rPr>
          <w:sz w:val="24"/>
          <w:szCs w:val="24"/>
        </w:rPr>
        <w:t xml:space="preserve">U.S. Census Bureau only </w:t>
      </w:r>
      <w:r w:rsidR="0066737B" w:rsidRPr="00064210">
        <w:rPr>
          <w:sz w:val="24"/>
          <w:szCs w:val="24"/>
        </w:rPr>
        <w:t xml:space="preserve">asks </w:t>
      </w:r>
      <w:r w:rsidR="006D2FBE" w:rsidRPr="00064210">
        <w:rPr>
          <w:sz w:val="24"/>
          <w:szCs w:val="24"/>
        </w:rPr>
        <w:t xml:space="preserve">you and your household </w:t>
      </w:r>
      <w:r w:rsidR="0066737B" w:rsidRPr="00064210">
        <w:rPr>
          <w:sz w:val="24"/>
          <w:szCs w:val="24"/>
        </w:rPr>
        <w:t>the following</w:t>
      </w:r>
      <w:r w:rsidR="00670B16" w:rsidRPr="00064210">
        <w:rPr>
          <w:sz w:val="24"/>
          <w:szCs w:val="24"/>
        </w:rPr>
        <w:t xml:space="preserve"> questions in the 2020 Census</w:t>
      </w:r>
      <w:r w:rsidR="00C051B2" w:rsidRPr="00064210">
        <w:rPr>
          <w:sz w:val="24"/>
          <w:szCs w:val="24"/>
        </w:rPr>
        <w:t>:</w:t>
      </w:r>
    </w:p>
    <w:p w14:paraId="462F8EB5" w14:textId="63E09165" w:rsidR="006D2FBE" w:rsidRPr="00064210" w:rsidRDefault="006D2FBE" w:rsidP="006D2F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4210">
        <w:rPr>
          <w:sz w:val="24"/>
          <w:szCs w:val="24"/>
        </w:rPr>
        <w:t xml:space="preserve">The number </w:t>
      </w:r>
      <w:r w:rsidR="008443FC" w:rsidRPr="00064210">
        <w:rPr>
          <w:sz w:val="24"/>
          <w:szCs w:val="24"/>
        </w:rPr>
        <w:t>of</w:t>
      </w:r>
      <w:r w:rsidR="00892AB5" w:rsidRPr="00064210">
        <w:rPr>
          <w:sz w:val="24"/>
          <w:szCs w:val="24"/>
        </w:rPr>
        <w:t xml:space="preserve"> people living or staying in your</w:t>
      </w:r>
      <w:r w:rsidRPr="00064210">
        <w:rPr>
          <w:sz w:val="24"/>
          <w:szCs w:val="24"/>
        </w:rPr>
        <w:t xml:space="preserve"> home on </w:t>
      </w:r>
      <w:hyperlink r:id="rId8" w:history="1">
        <w:r w:rsidRPr="00064210">
          <w:rPr>
            <w:rStyle w:val="Hyperlink"/>
            <w:b/>
            <w:sz w:val="24"/>
            <w:szCs w:val="24"/>
          </w:rPr>
          <w:t>April 1, 2020</w:t>
        </w:r>
      </w:hyperlink>
      <w:r w:rsidRPr="00064210">
        <w:rPr>
          <w:sz w:val="24"/>
          <w:szCs w:val="24"/>
        </w:rPr>
        <w:t>.</w:t>
      </w:r>
    </w:p>
    <w:p w14:paraId="29829597" w14:textId="7EE9C957" w:rsidR="006D2FBE" w:rsidRPr="00064210" w:rsidRDefault="00892AB5" w:rsidP="006D2F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4210">
        <w:rPr>
          <w:sz w:val="24"/>
          <w:szCs w:val="24"/>
        </w:rPr>
        <w:t>Whether your</w:t>
      </w:r>
      <w:r w:rsidR="006D2FBE" w:rsidRPr="00064210">
        <w:rPr>
          <w:sz w:val="24"/>
          <w:szCs w:val="24"/>
        </w:rPr>
        <w:t xml:space="preserve"> h</w:t>
      </w:r>
      <w:r w:rsidR="00BA5C33" w:rsidRPr="00064210">
        <w:rPr>
          <w:sz w:val="24"/>
          <w:szCs w:val="24"/>
        </w:rPr>
        <w:t>ome is owned with or without mortgage</w:t>
      </w:r>
      <w:r w:rsidR="004E0550" w:rsidRPr="00064210">
        <w:rPr>
          <w:sz w:val="24"/>
          <w:szCs w:val="24"/>
        </w:rPr>
        <w:t xml:space="preserve"> or loan, rented or occupied </w:t>
      </w:r>
      <w:r w:rsidR="006D2FBE" w:rsidRPr="00064210">
        <w:rPr>
          <w:sz w:val="24"/>
          <w:szCs w:val="24"/>
        </w:rPr>
        <w:t>without rent.</w:t>
      </w:r>
    </w:p>
    <w:p w14:paraId="11B1818C" w14:textId="1351A151" w:rsidR="006D2FBE" w:rsidRPr="00064210" w:rsidRDefault="006D2FBE" w:rsidP="006D2F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4210">
        <w:rPr>
          <w:sz w:val="24"/>
          <w:szCs w:val="24"/>
        </w:rPr>
        <w:t xml:space="preserve">A phone number for a person in </w:t>
      </w:r>
      <w:r w:rsidR="000822AE" w:rsidRPr="00064210">
        <w:rPr>
          <w:sz w:val="24"/>
          <w:szCs w:val="24"/>
        </w:rPr>
        <w:t>your</w:t>
      </w:r>
      <w:r w:rsidRPr="00064210">
        <w:rPr>
          <w:sz w:val="24"/>
          <w:szCs w:val="24"/>
        </w:rPr>
        <w:t xml:space="preserve"> home.</w:t>
      </w:r>
    </w:p>
    <w:p w14:paraId="61C39A78" w14:textId="77777777" w:rsidR="006D2FBE" w:rsidRPr="00064210" w:rsidRDefault="006D2FBE" w:rsidP="006D2F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4210">
        <w:rPr>
          <w:sz w:val="24"/>
          <w:szCs w:val="24"/>
        </w:rPr>
        <w:t>The name, sex, age, date of birt</w:t>
      </w:r>
      <w:r w:rsidR="00892AB5" w:rsidRPr="00064210">
        <w:rPr>
          <w:sz w:val="24"/>
          <w:szCs w:val="24"/>
        </w:rPr>
        <w:t>h and race of each person in your</w:t>
      </w:r>
      <w:r w:rsidRPr="00064210">
        <w:rPr>
          <w:sz w:val="24"/>
          <w:szCs w:val="24"/>
        </w:rPr>
        <w:t xml:space="preserve"> home.</w:t>
      </w:r>
    </w:p>
    <w:p w14:paraId="2809D9CB" w14:textId="71AED68E" w:rsidR="003E218F" w:rsidRPr="00064210" w:rsidRDefault="006D2FBE" w:rsidP="003E21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4210">
        <w:rPr>
          <w:sz w:val="24"/>
          <w:szCs w:val="24"/>
        </w:rPr>
        <w:t xml:space="preserve">Whether each person </w:t>
      </w:r>
      <w:r w:rsidR="000822AE" w:rsidRPr="00064210">
        <w:rPr>
          <w:sz w:val="24"/>
          <w:szCs w:val="24"/>
        </w:rPr>
        <w:t xml:space="preserve">in your home </w:t>
      </w:r>
      <w:r w:rsidRPr="00064210">
        <w:rPr>
          <w:sz w:val="24"/>
          <w:szCs w:val="24"/>
        </w:rPr>
        <w:t>is of Hispanic, Latino or Spanish origin.</w:t>
      </w:r>
    </w:p>
    <w:p w14:paraId="1CF4FF50" w14:textId="1B3A42EF" w:rsidR="00FA4046" w:rsidRPr="00064210" w:rsidRDefault="00DE7732" w:rsidP="008443FC">
      <w:pPr>
        <w:rPr>
          <w:sz w:val="24"/>
          <w:szCs w:val="24"/>
        </w:rPr>
      </w:pPr>
      <w:r w:rsidRPr="00064210">
        <w:rPr>
          <w:sz w:val="24"/>
          <w:szCs w:val="24"/>
        </w:rPr>
        <w:t>You</w:t>
      </w:r>
      <w:r w:rsidR="00BD2DF1" w:rsidRPr="00064210">
        <w:rPr>
          <w:sz w:val="24"/>
          <w:szCs w:val="24"/>
        </w:rPr>
        <w:t xml:space="preserve"> might be thinking, “</w:t>
      </w:r>
      <w:r w:rsidR="00BD2DF1" w:rsidRPr="00064210">
        <w:rPr>
          <w:b/>
          <w:bCs/>
          <w:sz w:val="24"/>
          <w:szCs w:val="24"/>
        </w:rPr>
        <w:t>If</w:t>
      </w:r>
      <w:r w:rsidR="009F4BD4" w:rsidRPr="00064210">
        <w:rPr>
          <w:b/>
          <w:bCs/>
          <w:sz w:val="24"/>
          <w:szCs w:val="24"/>
        </w:rPr>
        <w:t xml:space="preserve"> </w:t>
      </w:r>
      <w:r w:rsidR="008443FC" w:rsidRPr="00064210">
        <w:rPr>
          <w:b/>
          <w:bCs/>
          <w:sz w:val="24"/>
          <w:szCs w:val="24"/>
        </w:rPr>
        <w:t xml:space="preserve">disability data </w:t>
      </w:r>
      <w:r w:rsidR="009F4BD4" w:rsidRPr="00064210">
        <w:rPr>
          <w:b/>
          <w:bCs/>
          <w:sz w:val="24"/>
          <w:szCs w:val="24"/>
        </w:rPr>
        <w:t xml:space="preserve">is not collected </w:t>
      </w:r>
      <w:r w:rsidR="008443FC" w:rsidRPr="00064210">
        <w:rPr>
          <w:b/>
          <w:bCs/>
          <w:sz w:val="24"/>
          <w:szCs w:val="24"/>
        </w:rPr>
        <w:t xml:space="preserve">in the 2020 Census it </w:t>
      </w:r>
      <w:r w:rsidR="009F4BD4" w:rsidRPr="00064210">
        <w:rPr>
          <w:b/>
          <w:bCs/>
          <w:sz w:val="24"/>
          <w:szCs w:val="24"/>
        </w:rPr>
        <w:t xml:space="preserve">must </w:t>
      </w:r>
      <w:r w:rsidR="008443FC" w:rsidRPr="00064210">
        <w:rPr>
          <w:b/>
          <w:bCs/>
          <w:sz w:val="24"/>
          <w:szCs w:val="24"/>
        </w:rPr>
        <w:t>not matter</w:t>
      </w:r>
      <w:r w:rsidR="009F4BD4" w:rsidRPr="00064210">
        <w:rPr>
          <w:b/>
          <w:bCs/>
          <w:sz w:val="24"/>
          <w:szCs w:val="24"/>
        </w:rPr>
        <w:t xml:space="preserve"> to people with disabilities</w:t>
      </w:r>
      <w:r w:rsidR="00BD2DF1" w:rsidRPr="00064210">
        <w:rPr>
          <w:b/>
          <w:bCs/>
          <w:sz w:val="24"/>
          <w:szCs w:val="24"/>
        </w:rPr>
        <w:t>,</w:t>
      </w:r>
      <w:r w:rsidR="00892AB5" w:rsidRPr="00064210">
        <w:rPr>
          <w:b/>
          <w:bCs/>
          <w:sz w:val="24"/>
          <w:szCs w:val="24"/>
        </w:rPr>
        <w:t xml:space="preserve"> right?</w:t>
      </w:r>
      <w:r w:rsidR="00BD2DF1" w:rsidRPr="00064210">
        <w:rPr>
          <w:b/>
          <w:bCs/>
          <w:sz w:val="24"/>
          <w:szCs w:val="24"/>
        </w:rPr>
        <w:t>”</w:t>
      </w:r>
      <w:r w:rsidR="00892AB5" w:rsidRPr="00064210">
        <w:rPr>
          <w:b/>
          <w:bCs/>
          <w:sz w:val="24"/>
          <w:szCs w:val="24"/>
        </w:rPr>
        <w:t>—</w:t>
      </w:r>
      <w:r w:rsidR="002D71A0" w:rsidRPr="00064210">
        <w:rPr>
          <w:b/>
          <w:bCs/>
          <w:sz w:val="24"/>
          <w:szCs w:val="24"/>
        </w:rPr>
        <w:t>WRONG</w:t>
      </w:r>
      <w:r w:rsidR="00892AB5" w:rsidRPr="00064210">
        <w:rPr>
          <w:sz w:val="24"/>
          <w:szCs w:val="24"/>
        </w:rPr>
        <w:t>.</w:t>
      </w:r>
      <w:r w:rsidR="008443FC" w:rsidRPr="00064210">
        <w:rPr>
          <w:sz w:val="24"/>
          <w:szCs w:val="24"/>
        </w:rPr>
        <w:t xml:space="preserve"> </w:t>
      </w:r>
      <w:r w:rsidR="00670B16" w:rsidRPr="00064210">
        <w:rPr>
          <w:sz w:val="24"/>
          <w:szCs w:val="24"/>
        </w:rPr>
        <w:t xml:space="preserve">2020 </w:t>
      </w:r>
      <w:r w:rsidR="00892AB5" w:rsidRPr="00064210">
        <w:rPr>
          <w:sz w:val="24"/>
          <w:szCs w:val="24"/>
        </w:rPr>
        <w:t xml:space="preserve">Census data </w:t>
      </w:r>
      <w:r w:rsidR="004C42D9" w:rsidRPr="00064210">
        <w:rPr>
          <w:sz w:val="24"/>
          <w:szCs w:val="24"/>
        </w:rPr>
        <w:t>DOES</w:t>
      </w:r>
      <w:r w:rsidR="00892AB5" w:rsidRPr="00064210">
        <w:rPr>
          <w:sz w:val="24"/>
          <w:szCs w:val="24"/>
        </w:rPr>
        <w:t xml:space="preserve"> matter for people with disabilities. </w:t>
      </w:r>
      <w:r w:rsidR="00C326E5" w:rsidRPr="00064210">
        <w:rPr>
          <w:sz w:val="24"/>
          <w:szCs w:val="24"/>
        </w:rPr>
        <w:t xml:space="preserve">It matters for everyone. </w:t>
      </w:r>
      <w:r w:rsidR="008443FC" w:rsidRPr="00064210">
        <w:rPr>
          <w:sz w:val="24"/>
          <w:szCs w:val="24"/>
        </w:rPr>
        <w:t>The</w:t>
      </w:r>
      <w:r w:rsidR="00C326E5" w:rsidRPr="00064210">
        <w:rPr>
          <w:sz w:val="24"/>
          <w:szCs w:val="24"/>
        </w:rPr>
        <w:t xml:space="preserve"> data collected </w:t>
      </w:r>
      <w:r w:rsidR="009C329E" w:rsidRPr="00064210">
        <w:rPr>
          <w:sz w:val="24"/>
          <w:szCs w:val="24"/>
        </w:rPr>
        <w:t xml:space="preserve">through the 2020 Census </w:t>
      </w:r>
      <w:r w:rsidR="008443FC" w:rsidRPr="00064210">
        <w:rPr>
          <w:sz w:val="24"/>
          <w:szCs w:val="24"/>
        </w:rPr>
        <w:t xml:space="preserve">will help determine how many </w:t>
      </w:r>
      <w:r w:rsidR="00C326E5" w:rsidRPr="00064210">
        <w:rPr>
          <w:sz w:val="24"/>
          <w:szCs w:val="24"/>
        </w:rPr>
        <w:t xml:space="preserve">Congressional </w:t>
      </w:r>
      <w:r w:rsidR="008443FC" w:rsidRPr="00064210">
        <w:rPr>
          <w:sz w:val="24"/>
          <w:szCs w:val="24"/>
        </w:rPr>
        <w:t>seats state</w:t>
      </w:r>
      <w:r w:rsidR="002D71A0" w:rsidRPr="00064210">
        <w:rPr>
          <w:sz w:val="24"/>
          <w:szCs w:val="24"/>
        </w:rPr>
        <w:t>s</w:t>
      </w:r>
      <w:r w:rsidR="008443FC" w:rsidRPr="00064210">
        <w:rPr>
          <w:sz w:val="24"/>
          <w:szCs w:val="24"/>
        </w:rPr>
        <w:t xml:space="preserve"> will receive, influence where the boundaries of legislative, school, and voting districts are drawn, and guide the allocation of </w:t>
      </w:r>
      <w:hyperlink r:id="rId9" w:history="1">
        <w:r w:rsidR="008443FC" w:rsidRPr="00064210">
          <w:rPr>
            <w:rStyle w:val="Hyperlink"/>
            <w:sz w:val="24"/>
            <w:szCs w:val="24"/>
          </w:rPr>
          <w:t>$1.5 trillion</w:t>
        </w:r>
      </w:hyperlink>
      <w:r w:rsidR="008443FC" w:rsidRPr="00064210">
        <w:rPr>
          <w:sz w:val="24"/>
          <w:szCs w:val="24"/>
        </w:rPr>
        <w:t xml:space="preserve"> federal funds</w:t>
      </w:r>
      <w:r w:rsidR="009C329E" w:rsidRPr="00064210">
        <w:rPr>
          <w:sz w:val="24"/>
          <w:szCs w:val="24"/>
        </w:rPr>
        <w:t>,</w:t>
      </w:r>
      <w:r w:rsidR="00C051B2" w:rsidRPr="00064210">
        <w:rPr>
          <w:sz w:val="24"/>
          <w:szCs w:val="24"/>
        </w:rPr>
        <w:t xml:space="preserve"> all which greatly impacts </w:t>
      </w:r>
      <w:r w:rsidR="00C326E5" w:rsidRPr="00064210">
        <w:rPr>
          <w:sz w:val="24"/>
          <w:szCs w:val="24"/>
        </w:rPr>
        <w:t xml:space="preserve">every community, including </w:t>
      </w:r>
      <w:r w:rsidR="00C051B2" w:rsidRPr="00064210">
        <w:rPr>
          <w:sz w:val="24"/>
          <w:szCs w:val="24"/>
        </w:rPr>
        <w:t>the disability community</w:t>
      </w:r>
      <w:r w:rsidR="008443FC" w:rsidRPr="00064210">
        <w:rPr>
          <w:sz w:val="24"/>
          <w:szCs w:val="24"/>
        </w:rPr>
        <w:t xml:space="preserve">. </w:t>
      </w:r>
      <w:r w:rsidR="00126484" w:rsidRPr="00064210">
        <w:rPr>
          <w:sz w:val="24"/>
          <w:szCs w:val="24"/>
        </w:rPr>
        <w:t xml:space="preserve">If everyone in the United States is not counted, some communities will be shortchanged. </w:t>
      </w:r>
      <w:r w:rsidR="00FA4046" w:rsidRPr="00064210">
        <w:rPr>
          <w:sz w:val="24"/>
          <w:szCs w:val="24"/>
        </w:rPr>
        <w:t xml:space="preserve">For more information on the 2020 Census and why </w:t>
      </w:r>
      <w:r w:rsidR="00C051B2" w:rsidRPr="00064210">
        <w:rPr>
          <w:sz w:val="24"/>
          <w:szCs w:val="24"/>
        </w:rPr>
        <w:t xml:space="preserve">it is </w:t>
      </w:r>
      <w:r w:rsidR="00C326E5" w:rsidRPr="00064210">
        <w:rPr>
          <w:sz w:val="24"/>
          <w:szCs w:val="24"/>
        </w:rPr>
        <w:t xml:space="preserve">especially </w:t>
      </w:r>
      <w:r w:rsidR="00C051B2" w:rsidRPr="00064210">
        <w:rPr>
          <w:sz w:val="24"/>
          <w:szCs w:val="24"/>
        </w:rPr>
        <w:t xml:space="preserve">important </w:t>
      </w:r>
      <w:r w:rsidR="00FA4046" w:rsidRPr="00064210">
        <w:rPr>
          <w:sz w:val="24"/>
          <w:szCs w:val="24"/>
        </w:rPr>
        <w:t xml:space="preserve">for people with disabilities </w:t>
      </w:r>
      <w:r w:rsidR="00C051B2" w:rsidRPr="00064210">
        <w:rPr>
          <w:sz w:val="24"/>
          <w:szCs w:val="24"/>
        </w:rPr>
        <w:t xml:space="preserve">to be counted </w:t>
      </w:r>
      <w:r w:rsidR="00FA4046" w:rsidRPr="00064210">
        <w:rPr>
          <w:sz w:val="24"/>
          <w:szCs w:val="24"/>
        </w:rPr>
        <w:t xml:space="preserve">check out: </w:t>
      </w:r>
      <w:hyperlink r:id="rId10" w:history="1">
        <w:r w:rsidR="00FA4046" w:rsidRPr="00064210">
          <w:rPr>
            <w:rStyle w:val="Hyperlink"/>
            <w:sz w:val="24"/>
            <w:szCs w:val="24"/>
          </w:rPr>
          <w:t>Why the Census Matters for People with Disabilities: A Guide to the 2020 Census Operations &amp; Challenges</w:t>
        </w:r>
      </w:hyperlink>
      <w:r w:rsidR="00FA4046" w:rsidRPr="00064210">
        <w:rPr>
          <w:sz w:val="24"/>
          <w:szCs w:val="24"/>
        </w:rPr>
        <w:t>.</w:t>
      </w:r>
    </w:p>
    <w:p w14:paraId="7DF36D3C" w14:textId="5F8E995E" w:rsidR="00DA0231" w:rsidRPr="00064210" w:rsidRDefault="00670B16" w:rsidP="003E218F">
      <w:pPr>
        <w:rPr>
          <w:sz w:val="24"/>
          <w:szCs w:val="24"/>
        </w:rPr>
      </w:pPr>
      <w:r w:rsidRPr="00064210">
        <w:rPr>
          <w:sz w:val="24"/>
          <w:szCs w:val="24"/>
        </w:rPr>
        <w:t>I</w:t>
      </w:r>
      <w:r w:rsidR="009F4BD4" w:rsidRPr="00064210">
        <w:rPr>
          <w:sz w:val="24"/>
          <w:szCs w:val="24"/>
        </w:rPr>
        <w:t>f we want to lear</w:t>
      </w:r>
      <w:r w:rsidR="006D79AB" w:rsidRPr="00064210">
        <w:rPr>
          <w:sz w:val="24"/>
          <w:szCs w:val="24"/>
        </w:rPr>
        <w:t>n</w:t>
      </w:r>
      <w:r w:rsidR="009F4BD4" w:rsidRPr="00064210">
        <w:rPr>
          <w:sz w:val="24"/>
          <w:szCs w:val="24"/>
        </w:rPr>
        <w:t xml:space="preserve"> about disability data </w:t>
      </w:r>
      <w:proofErr w:type="gramStart"/>
      <w:r w:rsidR="009F4BD4" w:rsidRPr="00064210">
        <w:rPr>
          <w:i/>
          <w:iCs/>
          <w:sz w:val="24"/>
          <w:szCs w:val="24"/>
        </w:rPr>
        <w:t>specifically</w:t>
      </w:r>
      <w:proofErr w:type="gramEnd"/>
      <w:r w:rsidR="009F4BD4" w:rsidRPr="00064210">
        <w:rPr>
          <w:i/>
          <w:iCs/>
          <w:sz w:val="24"/>
          <w:szCs w:val="24"/>
        </w:rPr>
        <w:t xml:space="preserve"> </w:t>
      </w:r>
      <w:r w:rsidR="009F4BD4" w:rsidRPr="00064210">
        <w:rPr>
          <w:sz w:val="24"/>
          <w:szCs w:val="24"/>
        </w:rPr>
        <w:t xml:space="preserve">we </w:t>
      </w:r>
      <w:r w:rsidRPr="00064210">
        <w:rPr>
          <w:sz w:val="24"/>
          <w:szCs w:val="24"/>
        </w:rPr>
        <w:t xml:space="preserve">need to </w:t>
      </w:r>
      <w:r w:rsidR="00C051B2" w:rsidRPr="00064210">
        <w:rPr>
          <w:sz w:val="24"/>
          <w:szCs w:val="24"/>
        </w:rPr>
        <w:t>turn</w:t>
      </w:r>
      <w:r w:rsidR="009F4BD4" w:rsidRPr="00064210">
        <w:rPr>
          <w:sz w:val="24"/>
          <w:szCs w:val="24"/>
        </w:rPr>
        <w:t xml:space="preserve"> towards</w:t>
      </w:r>
      <w:r w:rsidR="003E218F" w:rsidRPr="00064210">
        <w:rPr>
          <w:sz w:val="24"/>
          <w:szCs w:val="24"/>
        </w:rPr>
        <w:t xml:space="preserve"> </w:t>
      </w:r>
      <w:r w:rsidR="00FA4046" w:rsidRPr="00064210">
        <w:rPr>
          <w:sz w:val="24"/>
          <w:szCs w:val="24"/>
        </w:rPr>
        <w:t>other U.S. Census Bureau surveys,</w:t>
      </w:r>
      <w:r w:rsidR="00C00E90" w:rsidRPr="00064210">
        <w:rPr>
          <w:sz w:val="24"/>
          <w:szCs w:val="24"/>
        </w:rPr>
        <w:t xml:space="preserve"> including the</w:t>
      </w:r>
      <w:r w:rsidR="00FA4046" w:rsidRPr="00064210">
        <w:rPr>
          <w:sz w:val="24"/>
          <w:szCs w:val="24"/>
        </w:rPr>
        <w:t xml:space="preserve"> </w:t>
      </w:r>
      <w:r w:rsidR="003E218F" w:rsidRPr="00064210">
        <w:rPr>
          <w:sz w:val="24"/>
          <w:szCs w:val="24"/>
        </w:rPr>
        <w:t>American Community Survey (ACS)</w:t>
      </w:r>
      <w:r w:rsidR="00FD30DA" w:rsidRPr="00064210">
        <w:rPr>
          <w:sz w:val="24"/>
          <w:szCs w:val="24"/>
        </w:rPr>
        <w:t xml:space="preserve">, the Survey of Income and Program Participation (SIPP), and the Current Population Survey (CPS).  All three surveys </w:t>
      </w:r>
      <w:r w:rsidR="00126484" w:rsidRPr="00064210">
        <w:rPr>
          <w:sz w:val="24"/>
          <w:szCs w:val="24"/>
        </w:rPr>
        <w:t>are designed to produce reliable statistics about people with disabilities by asking about difficulties individuals have with seeing, hearing, mobility, self-care, independent living and cognitive issues such as remembering, concentrating or making decisions.</w:t>
      </w:r>
    </w:p>
    <w:p w14:paraId="291FC8A4" w14:textId="77777777" w:rsidR="008C5005" w:rsidRPr="001259CF" w:rsidRDefault="008C5005" w:rsidP="008C5005">
      <w:pPr>
        <w:pStyle w:val="Heading1"/>
        <w:rPr>
          <w:b/>
          <w:color w:val="auto"/>
        </w:rPr>
      </w:pPr>
      <w:r w:rsidRPr="001259CF">
        <w:rPr>
          <w:b/>
          <w:color w:val="auto"/>
        </w:rPr>
        <w:lastRenderedPageBreak/>
        <w:t>Respond to the 2020 Census TODAY</w:t>
      </w:r>
    </w:p>
    <w:p w14:paraId="72C389F0" w14:textId="47446DBC" w:rsidR="000822AE" w:rsidRPr="00064210" w:rsidRDefault="008C5005" w:rsidP="00184189">
      <w:pPr>
        <w:rPr>
          <w:sz w:val="24"/>
          <w:szCs w:val="24"/>
        </w:rPr>
      </w:pPr>
      <w:r w:rsidRPr="00064210">
        <w:rPr>
          <w:sz w:val="24"/>
          <w:szCs w:val="24"/>
        </w:rPr>
        <w:t xml:space="preserve">There is still time to be counted in the 2020 Census! </w:t>
      </w:r>
      <w:r w:rsidR="00E87EDD" w:rsidRPr="00064210">
        <w:rPr>
          <w:sz w:val="24"/>
          <w:szCs w:val="24"/>
        </w:rPr>
        <w:t xml:space="preserve">The deadline to respond </w:t>
      </w:r>
      <w:r w:rsidRPr="00064210">
        <w:rPr>
          <w:sz w:val="24"/>
          <w:szCs w:val="24"/>
        </w:rPr>
        <w:t xml:space="preserve">is </w:t>
      </w:r>
      <w:r w:rsidR="001259CF" w:rsidRPr="00064210">
        <w:rPr>
          <w:b/>
          <w:sz w:val="24"/>
          <w:szCs w:val="24"/>
        </w:rPr>
        <w:t>September 30</w:t>
      </w:r>
      <w:r w:rsidR="002D71A0" w:rsidRPr="00064210">
        <w:rPr>
          <w:b/>
          <w:sz w:val="24"/>
          <w:szCs w:val="24"/>
        </w:rPr>
        <w:t>, 2020</w:t>
      </w:r>
      <w:r w:rsidRPr="00064210">
        <w:rPr>
          <w:sz w:val="24"/>
          <w:szCs w:val="24"/>
        </w:rPr>
        <w:t xml:space="preserve">. Visit </w:t>
      </w:r>
      <w:hyperlink r:id="rId11" w:history="1">
        <w:r w:rsidRPr="00064210">
          <w:rPr>
            <w:rStyle w:val="Hyperlink"/>
            <w:sz w:val="24"/>
            <w:szCs w:val="24"/>
          </w:rPr>
          <w:t>2020census.gov</w:t>
        </w:r>
      </w:hyperlink>
      <w:r w:rsidRPr="00064210">
        <w:rPr>
          <w:sz w:val="24"/>
          <w:szCs w:val="24"/>
        </w:rPr>
        <w:t xml:space="preserve"> or call 884-330-2020 and be counted</w:t>
      </w:r>
      <w:r w:rsidR="000822AE" w:rsidRPr="00064210">
        <w:rPr>
          <w:sz w:val="24"/>
          <w:szCs w:val="24"/>
        </w:rPr>
        <w:t xml:space="preserve"> in the 2020 Census</w:t>
      </w:r>
      <w:r w:rsidRPr="00064210">
        <w:rPr>
          <w:sz w:val="24"/>
          <w:szCs w:val="24"/>
        </w:rPr>
        <w:t xml:space="preserve"> today. Find additional resources about the </w:t>
      </w:r>
      <w:r w:rsidR="000822AE" w:rsidRPr="00064210">
        <w:rPr>
          <w:sz w:val="24"/>
          <w:szCs w:val="24"/>
        </w:rPr>
        <w:t>census</w:t>
      </w:r>
      <w:r w:rsidRPr="00064210">
        <w:rPr>
          <w:sz w:val="24"/>
          <w:szCs w:val="24"/>
        </w:rPr>
        <w:t xml:space="preserve"> and disability community at </w:t>
      </w:r>
      <w:hyperlink r:id="rId12" w:history="1">
        <w:r w:rsidR="00064210">
          <w:rPr>
            <w:rStyle w:val="Hyperlink"/>
            <w:sz w:val="24"/>
            <w:szCs w:val="24"/>
          </w:rPr>
          <w:t>on the NDRN website</w:t>
        </w:r>
      </w:hyperlink>
      <w:r w:rsidR="00E87EDD" w:rsidRPr="00064210">
        <w:rPr>
          <w:rStyle w:val="Hyperlink"/>
          <w:color w:val="auto"/>
          <w:sz w:val="24"/>
          <w:szCs w:val="24"/>
          <w:u w:val="none"/>
        </w:rPr>
        <w:t xml:space="preserve"> </w:t>
      </w:r>
      <w:r w:rsidR="004E0550" w:rsidRPr="00064210">
        <w:rPr>
          <w:rStyle w:val="Hyperlink"/>
          <w:color w:val="auto"/>
          <w:sz w:val="24"/>
          <w:szCs w:val="24"/>
          <w:u w:val="none"/>
        </w:rPr>
        <w:t xml:space="preserve">and </w:t>
      </w:r>
      <w:hyperlink r:id="rId13" w:history="1">
        <w:r w:rsidR="00064210">
          <w:rPr>
            <w:rStyle w:val="Hyperlink"/>
            <w:sz w:val="24"/>
            <w:szCs w:val="24"/>
          </w:rPr>
          <w:t>on The Arc's website</w:t>
        </w:r>
      </w:hyperlink>
      <w:r w:rsidR="00BC46C4" w:rsidRPr="00064210">
        <w:rPr>
          <w:rStyle w:val="Hyperlink"/>
          <w:color w:val="auto"/>
          <w:sz w:val="24"/>
          <w:szCs w:val="24"/>
          <w:u w:val="none"/>
        </w:rPr>
        <w:t xml:space="preserve"> </w:t>
      </w:r>
      <w:r w:rsidR="00E87EDD" w:rsidRPr="00064210">
        <w:rPr>
          <w:rStyle w:val="Hyperlink"/>
          <w:color w:val="auto"/>
          <w:sz w:val="24"/>
          <w:szCs w:val="24"/>
          <w:u w:val="none"/>
        </w:rPr>
        <w:t xml:space="preserve">including </w:t>
      </w:r>
      <w:hyperlink r:id="rId14" w:history="1">
        <w:r w:rsidR="00E87EDD" w:rsidRPr="00064210">
          <w:rPr>
            <w:rStyle w:val="Hyperlink"/>
            <w:sz w:val="24"/>
            <w:szCs w:val="24"/>
          </w:rPr>
          <w:t>An Accessible 2020 Census: FAQs by the Disability Community about Census Operations</w:t>
        </w:r>
      </w:hyperlink>
      <w:r w:rsidR="004E0550" w:rsidRPr="00064210">
        <w:rPr>
          <w:rStyle w:val="Hyperlink"/>
          <w:color w:val="auto"/>
          <w:sz w:val="24"/>
          <w:szCs w:val="24"/>
          <w:u w:val="none"/>
        </w:rPr>
        <w:t xml:space="preserve"> and a </w:t>
      </w:r>
      <w:hyperlink r:id="rId15" w:history="1">
        <w:r w:rsidR="004E0550" w:rsidRPr="00064210">
          <w:rPr>
            <w:rStyle w:val="Hyperlink"/>
            <w:sz w:val="24"/>
            <w:szCs w:val="24"/>
          </w:rPr>
          <w:t>Census Group Home Fact Shee</w:t>
        </w:r>
      </w:hyperlink>
      <w:r w:rsidR="004E0550" w:rsidRPr="00064210">
        <w:rPr>
          <w:rStyle w:val="Hyperlink"/>
          <w:sz w:val="24"/>
          <w:szCs w:val="24"/>
        </w:rPr>
        <w:t>t</w:t>
      </w:r>
      <w:r w:rsidR="004E0550" w:rsidRPr="00064210">
        <w:rPr>
          <w:rStyle w:val="Hyperlink"/>
          <w:color w:val="auto"/>
          <w:sz w:val="24"/>
          <w:szCs w:val="24"/>
          <w:u w:val="none"/>
        </w:rPr>
        <w:t xml:space="preserve">. </w:t>
      </w:r>
    </w:p>
    <w:sectPr w:rsidR="000822AE" w:rsidRPr="00064210" w:rsidSect="00064210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5CF9" w14:textId="77777777" w:rsidR="0091680C" w:rsidRDefault="0091680C" w:rsidP="00990E05">
      <w:pPr>
        <w:spacing w:after="0" w:line="240" w:lineRule="auto"/>
      </w:pPr>
      <w:r>
        <w:separator/>
      </w:r>
    </w:p>
  </w:endnote>
  <w:endnote w:type="continuationSeparator" w:id="0">
    <w:p w14:paraId="18430CAB" w14:textId="77777777" w:rsidR="0091680C" w:rsidRDefault="0091680C" w:rsidP="0099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0DDCA" w14:textId="77777777" w:rsidR="0091680C" w:rsidRDefault="0091680C" w:rsidP="00990E05">
      <w:pPr>
        <w:spacing w:after="0" w:line="240" w:lineRule="auto"/>
      </w:pPr>
      <w:r>
        <w:separator/>
      </w:r>
    </w:p>
  </w:footnote>
  <w:footnote w:type="continuationSeparator" w:id="0">
    <w:p w14:paraId="004C459B" w14:textId="77777777" w:rsidR="0091680C" w:rsidRDefault="0091680C" w:rsidP="0099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CEE29" w14:textId="21A2BB79" w:rsidR="00261A67" w:rsidRDefault="00261A67" w:rsidP="00261A67">
    <w:pPr>
      <w:pStyle w:val="Header"/>
      <w:ind w:firstLine="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66E4" w14:textId="77777777" w:rsidR="00064210" w:rsidRDefault="00064210" w:rsidP="00064210">
    <w:pPr>
      <w:pStyle w:val="Header"/>
      <w:ind w:firstLine="144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E4CB9" wp14:editId="7B520455">
          <wp:simplePos x="0" y="0"/>
          <wp:positionH relativeFrom="column">
            <wp:posOffset>3796030</wp:posOffset>
          </wp:positionH>
          <wp:positionV relativeFrom="paragraph">
            <wp:posOffset>-65405</wp:posOffset>
          </wp:positionV>
          <wp:extent cx="1718945" cy="948690"/>
          <wp:effectExtent l="0" t="0" r="0" b="3810"/>
          <wp:wrapSquare wrapText="bothSides"/>
          <wp:docPr id="4" name="Picture 4" descr="The Arc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he Arc's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52" b="30528"/>
                  <a:stretch/>
                </pic:blipFill>
                <pic:spPr bwMode="auto">
                  <a:xfrm>
                    <a:off x="0" y="0"/>
                    <a:ext cx="1718945" cy="948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47D3AC0" wp14:editId="2343939F">
          <wp:simplePos x="0" y="0"/>
          <wp:positionH relativeFrom="margin">
            <wp:posOffset>34290</wp:posOffset>
          </wp:positionH>
          <wp:positionV relativeFrom="paragraph">
            <wp:posOffset>133117</wp:posOffset>
          </wp:positionV>
          <wp:extent cx="2724150" cy="750570"/>
          <wp:effectExtent l="0" t="0" r="0" b="0"/>
          <wp:wrapTopAndBottom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DB2DF1" w14:textId="77777777" w:rsidR="00064210" w:rsidRDefault="00064210" w:rsidP="00064210">
    <w:pPr>
      <w:pStyle w:val="Header"/>
      <w:ind w:firstLine="1440"/>
    </w:pPr>
  </w:p>
  <w:p w14:paraId="648579B1" w14:textId="77777777" w:rsidR="00064210" w:rsidRDefault="00064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F97"/>
    <w:multiLevelType w:val="hybridMultilevel"/>
    <w:tmpl w:val="8B0E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693"/>
    <w:multiLevelType w:val="hybridMultilevel"/>
    <w:tmpl w:val="2C6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D3A"/>
    <w:multiLevelType w:val="hybridMultilevel"/>
    <w:tmpl w:val="D310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128D"/>
    <w:multiLevelType w:val="hybridMultilevel"/>
    <w:tmpl w:val="D96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04E9"/>
    <w:multiLevelType w:val="hybridMultilevel"/>
    <w:tmpl w:val="0FF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12AC"/>
    <w:multiLevelType w:val="hybridMultilevel"/>
    <w:tmpl w:val="07BE662E"/>
    <w:lvl w:ilvl="0" w:tplc="BD028DE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17FF"/>
    <w:multiLevelType w:val="hybridMultilevel"/>
    <w:tmpl w:val="8460D59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4C"/>
    <w:rsid w:val="0000739D"/>
    <w:rsid w:val="00036C9C"/>
    <w:rsid w:val="00037572"/>
    <w:rsid w:val="00063533"/>
    <w:rsid w:val="00064210"/>
    <w:rsid w:val="00071C92"/>
    <w:rsid w:val="000822AE"/>
    <w:rsid w:val="000A410B"/>
    <w:rsid w:val="000D2DA0"/>
    <w:rsid w:val="001259CF"/>
    <w:rsid w:val="00126484"/>
    <w:rsid w:val="0014594D"/>
    <w:rsid w:val="001516DF"/>
    <w:rsid w:val="00151872"/>
    <w:rsid w:val="0015656E"/>
    <w:rsid w:val="00165BEA"/>
    <w:rsid w:val="001827F0"/>
    <w:rsid w:val="00184189"/>
    <w:rsid w:val="00184D73"/>
    <w:rsid w:val="001B62D3"/>
    <w:rsid w:val="001C0EA6"/>
    <w:rsid w:val="002003B4"/>
    <w:rsid w:val="00234EA1"/>
    <w:rsid w:val="00246A6D"/>
    <w:rsid w:val="00247B4F"/>
    <w:rsid w:val="00260182"/>
    <w:rsid w:val="00261A67"/>
    <w:rsid w:val="00270AE4"/>
    <w:rsid w:val="00292B0A"/>
    <w:rsid w:val="002A0493"/>
    <w:rsid w:val="002B5C3A"/>
    <w:rsid w:val="002D4183"/>
    <w:rsid w:val="002D71A0"/>
    <w:rsid w:val="002F129A"/>
    <w:rsid w:val="002F3295"/>
    <w:rsid w:val="0030355C"/>
    <w:rsid w:val="00320836"/>
    <w:rsid w:val="003818E6"/>
    <w:rsid w:val="003E218F"/>
    <w:rsid w:val="0045024F"/>
    <w:rsid w:val="0045425D"/>
    <w:rsid w:val="00463A76"/>
    <w:rsid w:val="004A0750"/>
    <w:rsid w:val="004C3F8E"/>
    <w:rsid w:val="004C42D9"/>
    <w:rsid w:val="004E0550"/>
    <w:rsid w:val="00504CAD"/>
    <w:rsid w:val="00545DC2"/>
    <w:rsid w:val="00567D61"/>
    <w:rsid w:val="005C1421"/>
    <w:rsid w:val="005C7DFB"/>
    <w:rsid w:val="005D12E4"/>
    <w:rsid w:val="005D50ED"/>
    <w:rsid w:val="005E27DC"/>
    <w:rsid w:val="006475B4"/>
    <w:rsid w:val="0066737B"/>
    <w:rsid w:val="00670B16"/>
    <w:rsid w:val="00672994"/>
    <w:rsid w:val="00681CF9"/>
    <w:rsid w:val="006D2FBE"/>
    <w:rsid w:val="006D5B37"/>
    <w:rsid w:val="006D79AB"/>
    <w:rsid w:val="006F4A74"/>
    <w:rsid w:val="00745B5D"/>
    <w:rsid w:val="00791AA3"/>
    <w:rsid w:val="00795DC2"/>
    <w:rsid w:val="007A4609"/>
    <w:rsid w:val="007B6F11"/>
    <w:rsid w:val="007F51AF"/>
    <w:rsid w:val="0080204E"/>
    <w:rsid w:val="00821E48"/>
    <w:rsid w:val="008443FC"/>
    <w:rsid w:val="00885090"/>
    <w:rsid w:val="00892AB5"/>
    <w:rsid w:val="00894A9D"/>
    <w:rsid w:val="008C5005"/>
    <w:rsid w:val="008C582C"/>
    <w:rsid w:val="008C71A3"/>
    <w:rsid w:val="008D5FBB"/>
    <w:rsid w:val="0091680C"/>
    <w:rsid w:val="0092108C"/>
    <w:rsid w:val="009739CD"/>
    <w:rsid w:val="00980561"/>
    <w:rsid w:val="009907AB"/>
    <w:rsid w:val="00990E05"/>
    <w:rsid w:val="009A7790"/>
    <w:rsid w:val="009B4F12"/>
    <w:rsid w:val="009C329E"/>
    <w:rsid w:val="009D172F"/>
    <w:rsid w:val="009D451C"/>
    <w:rsid w:val="009E2090"/>
    <w:rsid w:val="009F4BD4"/>
    <w:rsid w:val="00A06B39"/>
    <w:rsid w:val="00A40329"/>
    <w:rsid w:val="00A47717"/>
    <w:rsid w:val="00A62086"/>
    <w:rsid w:val="00A670C4"/>
    <w:rsid w:val="00A90632"/>
    <w:rsid w:val="00AC4955"/>
    <w:rsid w:val="00B11420"/>
    <w:rsid w:val="00B17BB7"/>
    <w:rsid w:val="00B32B4C"/>
    <w:rsid w:val="00B36B3B"/>
    <w:rsid w:val="00B60F60"/>
    <w:rsid w:val="00B819DA"/>
    <w:rsid w:val="00B962DD"/>
    <w:rsid w:val="00B97A25"/>
    <w:rsid w:val="00BA5C33"/>
    <w:rsid w:val="00BC28A8"/>
    <w:rsid w:val="00BC46C4"/>
    <w:rsid w:val="00BC71BB"/>
    <w:rsid w:val="00BD2DF1"/>
    <w:rsid w:val="00BF2456"/>
    <w:rsid w:val="00BF314D"/>
    <w:rsid w:val="00C00E90"/>
    <w:rsid w:val="00C0384C"/>
    <w:rsid w:val="00C051B2"/>
    <w:rsid w:val="00C128B0"/>
    <w:rsid w:val="00C163C4"/>
    <w:rsid w:val="00C2229A"/>
    <w:rsid w:val="00C249D9"/>
    <w:rsid w:val="00C326E5"/>
    <w:rsid w:val="00C55265"/>
    <w:rsid w:val="00C61F90"/>
    <w:rsid w:val="00C672F8"/>
    <w:rsid w:val="00CA5114"/>
    <w:rsid w:val="00CC2BE1"/>
    <w:rsid w:val="00CC3D85"/>
    <w:rsid w:val="00CC577B"/>
    <w:rsid w:val="00CC7CE4"/>
    <w:rsid w:val="00D01ED6"/>
    <w:rsid w:val="00D03639"/>
    <w:rsid w:val="00D30C5C"/>
    <w:rsid w:val="00D31A4A"/>
    <w:rsid w:val="00D40FAB"/>
    <w:rsid w:val="00D63393"/>
    <w:rsid w:val="00D81BEE"/>
    <w:rsid w:val="00D8578D"/>
    <w:rsid w:val="00D9710A"/>
    <w:rsid w:val="00DA0231"/>
    <w:rsid w:val="00DA0B70"/>
    <w:rsid w:val="00DE2B0E"/>
    <w:rsid w:val="00DE7732"/>
    <w:rsid w:val="00E87EDD"/>
    <w:rsid w:val="00E976AB"/>
    <w:rsid w:val="00ED008B"/>
    <w:rsid w:val="00EE54C3"/>
    <w:rsid w:val="00F168C5"/>
    <w:rsid w:val="00F30554"/>
    <w:rsid w:val="00F36B91"/>
    <w:rsid w:val="00F64774"/>
    <w:rsid w:val="00F7010C"/>
    <w:rsid w:val="00F8595B"/>
    <w:rsid w:val="00F95585"/>
    <w:rsid w:val="00FA4046"/>
    <w:rsid w:val="00FA6514"/>
    <w:rsid w:val="00FA67A2"/>
    <w:rsid w:val="00FB120A"/>
    <w:rsid w:val="00FC7B2A"/>
    <w:rsid w:val="00FD30DA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2BCDB"/>
  <w15:chartTrackingRefBased/>
  <w15:docId w15:val="{3617CEB2-17A4-476B-8639-40F3CE5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4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85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5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7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E05"/>
  </w:style>
  <w:style w:type="paragraph" w:styleId="Footer">
    <w:name w:val="footer"/>
    <w:basedOn w:val="Normal"/>
    <w:link w:val="FooterChar"/>
    <w:uiPriority w:val="99"/>
    <w:unhideWhenUsed/>
    <w:rsid w:val="00990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E05"/>
  </w:style>
  <w:style w:type="character" w:customStyle="1" w:styleId="Heading2Char">
    <w:name w:val="Heading 2 Char"/>
    <w:basedOn w:val="DefaultParagraphFont"/>
    <w:link w:val="Heading2"/>
    <w:uiPriority w:val="9"/>
    <w:rsid w:val="00A67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A0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3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6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63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87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4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  <w:div w:id="5581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6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  <w:div w:id="173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1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</w:divsChild>
        </w:div>
        <w:div w:id="1021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0census.gov/en/important-dates.html" TargetMode="External"/><Relationship Id="rId13" Type="http://schemas.openxmlformats.org/officeDocument/2006/relationships/hyperlink" Target="http://thearc.org/cens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rn.org/issues/census-202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020census.gov/?cid=20003:2020%20census:sem.ga:p:dm:en:&amp;utm_source=sem.ga&amp;utm_medium=p&amp;utm_campaign=dm:en&amp;utm_content=20003&amp;utm_term=2020%20cens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earc.org/wp-content/uploads/2020/03/Census_Group_Home_Fact_Sheet.pdf" TargetMode="External"/><Relationship Id="rId10" Type="http://schemas.openxmlformats.org/officeDocument/2006/relationships/hyperlink" Target="https://www.georgetownpoverty.org/wp-content/uploads/2019/08/GCPI-ESOI-Why-the-Census-Matters-for-People-with-Disabilities-2019082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wipp.gwu.edu/counting-dollars-2020-role-decennial-census-geographic-distribution-federal-funds" TargetMode="External"/><Relationship Id="rId14" Type="http://schemas.openxmlformats.org/officeDocument/2006/relationships/hyperlink" Target="https://www.ndrn.org/resource/an-accessible-2020-census-faqs-by-the-disability-community-about-census-operation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9D07-3600-4636-88DF-CCEA92D0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hudson</dc:creator>
  <cp:keywords/>
  <dc:description/>
  <cp:lastModifiedBy>Tina Pinedo</cp:lastModifiedBy>
  <cp:revision>2</cp:revision>
  <dcterms:created xsi:type="dcterms:W3CDTF">2020-08-18T19:18:00Z</dcterms:created>
  <dcterms:modified xsi:type="dcterms:W3CDTF">2020-08-18T19:18:00Z</dcterms:modified>
</cp:coreProperties>
</file>