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854C0" w14:textId="0C5A36A0" w:rsidR="008C7F21" w:rsidRPr="004827F3" w:rsidRDefault="008C7F21" w:rsidP="00D66BAE">
      <w:pPr>
        <w:rPr>
          <w:rFonts w:ascii="Poppins Black" w:hAnsi="Poppins Black" w:cs="Poppins Black"/>
          <w:color w:val="0070C0"/>
          <w:sz w:val="44"/>
          <w:szCs w:val="44"/>
        </w:rPr>
      </w:pPr>
      <w:r>
        <w:rPr>
          <w:rFonts w:ascii="Alfa Slab One" w:hAnsi="Alfa Slab One" w:cs="Arial"/>
          <w:noProof/>
          <w:color w:val="535353"/>
          <w:sz w:val="28"/>
          <w:szCs w:val="28"/>
        </w:rPr>
        <w:drawing>
          <wp:anchor distT="0" distB="0" distL="114300" distR="114300" simplePos="0" relativeHeight="251659264" behindDoc="1" locked="0" layoutInCell="1" allowOverlap="1" wp14:anchorId="4A5DFC91" wp14:editId="32DCFBD6">
            <wp:simplePos x="0" y="0"/>
            <wp:positionH relativeFrom="column">
              <wp:posOffset>3000375</wp:posOffset>
            </wp:positionH>
            <wp:positionV relativeFrom="paragraph">
              <wp:posOffset>0</wp:posOffset>
            </wp:positionV>
            <wp:extent cx="2971800" cy="904240"/>
            <wp:effectExtent l="0" t="0" r="0" b="0"/>
            <wp:wrapTight wrapText="bothSides">
              <wp:wrapPolygon edited="0">
                <wp:start x="0" y="0"/>
                <wp:lineTo x="0" y="20933"/>
                <wp:lineTo x="21462" y="20933"/>
                <wp:lineTo x="214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904240"/>
                    </a:xfrm>
                    <a:prstGeom prst="rect">
                      <a:avLst/>
                    </a:prstGeom>
                    <a:noFill/>
                  </pic:spPr>
                </pic:pic>
              </a:graphicData>
            </a:graphic>
            <wp14:sizeRelH relativeFrom="margin">
              <wp14:pctWidth>0</wp14:pctWidth>
            </wp14:sizeRelH>
            <wp14:sizeRelV relativeFrom="margin">
              <wp14:pctHeight>0</wp14:pctHeight>
            </wp14:sizeRelV>
          </wp:anchor>
        </w:drawing>
      </w:r>
      <w:r w:rsidRPr="004827F3">
        <w:rPr>
          <w:rFonts w:ascii="Poppins Black" w:hAnsi="Poppins Black" w:cs="Poppins Black"/>
          <w:color w:val="0070C0"/>
          <w:sz w:val="44"/>
          <w:szCs w:val="44"/>
        </w:rPr>
        <w:t>NE</w:t>
      </w:r>
      <w:bookmarkStart w:id="0" w:name="_GoBack"/>
      <w:bookmarkEnd w:id="0"/>
      <w:r w:rsidRPr="004827F3">
        <w:rPr>
          <w:rFonts w:ascii="Poppins Black" w:hAnsi="Poppins Black" w:cs="Poppins Black"/>
          <w:color w:val="0070C0"/>
          <w:sz w:val="44"/>
          <w:szCs w:val="44"/>
        </w:rPr>
        <w:t>WS RELEASE</w:t>
      </w:r>
      <w:r w:rsidR="00D43D86">
        <w:rPr>
          <w:rFonts w:ascii="Poppins Black" w:hAnsi="Poppins Black" w:cs="Poppins Black"/>
          <w:color w:val="0070C0"/>
          <w:sz w:val="44"/>
          <w:szCs w:val="44"/>
        </w:rPr>
        <w:t xml:space="preserve"> </w:t>
      </w:r>
    </w:p>
    <w:p w14:paraId="2A181C8C" w14:textId="4B6F1787" w:rsidR="008C7F21" w:rsidRPr="00FC2296" w:rsidRDefault="00D320B0" w:rsidP="008C7F21">
      <w:pPr>
        <w:spacing w:line="256" w:lineRule="auto"/>
        <w:rPr>
          <w:rFonts w:ascii="Arial" w:hAnsi="Arial" w:cs="Arial"/>
          <w:i/>
          <w:color w:val="000000" w:themeColor="text1"/>
        </w:rPr>
      </w:pPr>
      <w:r>
        <w:rPr>
          <w:rFonts w:ascii="Arial" w:hAnsi="Arial" w:cs="Arial"/>
          <w:i/>
          <w:color w:val="000000" w:themeColor="text1"/>
        </w:rPr>
        <w:t xml:space="preserve">Tuesday, </w:t>
      </w:r>
      <w:r w:rsidR="00BE7033">
        <w:rPr>
          <w:rFonts w:ascii="Arial" w:hAnsi="Arial" w:cs="Arial"/>
          <w:i/>
          <w:color w:val="000000" w:themeColor="text1"/>
        </w:rPr>
        <w:t>June</w:t>
      </w:r>
      <w:r w:rsidR="00260AEC">
        <w:rPr>
          <w:rFonts w:ascii="Arial" w:hAnsi="Arial" w:cs="Arial"/>
          <w:i/>
          <w:color w:val="000000" w:themeColor="text1"/>
        </w:rPr>
        <w:t xml:space="preserve"> </w:t>
      </w:r>
      <w:r w:rsidR="004712E9">
        <w:rPr>
          <w:rFonts w:ascii="Arial" w:hAnsi="Arial" w:cs="Arial"/>
          <w:i/>
          <w:color w:val="000000" w:themeColor="text1"/>
        </w:rPr>
        <w:t>9</w:t>
      </w:r>
      <w:r w:rsidR="005F17BD">
        <w:rPr>
          <w:rFonts w:ascii="Arial" w:hAnsi="Arial" w:cs="Arial"/>
          <w:i/>
          <w:color w:val="000000" w:themeColor="text1"/>
        </w:rPr>
        <w:t>, 2020</w:t>
      </w:r>
      <w:r w:rsidR="00BE7033">
        <w:rPr>
          <w:rFonts w:ascii="Arial" w:hAnsi="Arial" w:cs="Arial"/>
          <w:i/>
          <w:color w:val="000000" w:themeColor="text1"/>
        </w:rPr>
        <w:t xml:space="preserve">  </w:t>
      </w:r>
      <w:r w:rsidR="002E1332">
        <w:rPr>
          <w:rFonts w:ascii="Arial" w:hAnsi="Arial" w:cs="Arial"/>
          <w:i/>
          <w:color w:val="000000" w:themeColor="text1"/>
        </w:rPr>
        <w:t xml:space="preserve">  </w:t>
      </w:r>
      <w:r w:rsidR="00D43D86">
        <w:rPr>
          <w:rFonts w:ascii="Arial" w:hAnsi="Arial" w:cs="Arial"/>
          <w:i/>
          <w:color w:val="000000" w:themeColor="text1"/>
        </w:rPr>
        <w:tab/>
      </w:r>
    </w:p>
    <w:p w14:paraId="7A0BF5AE" w14:textId="77777777" w:rsidR="00D43D86" w:rsidRPr="00AE6A8E" w:rsidRDefault="00D43D86" w:rsidP="008C7F21">
      <w:pPr>
        <w:spacing w:line="256" w:lineRule="auto"/>
        <w:jc w:val="center"/>
        <w:rPr>
          <w:rFonts w:ascii="Arial" w:hAnsi="Arial" w:cs="Arial"/>
          <w:b/>
          <w:color w:val="000000" w:themeColor="text1"/>
          <w:sz w:val="20"/>
          <w:szCs w:val="20"/>
        </w:rPr>
      </w:pPr>
    </w:p>
    <w:p w14:paraId="37DD17B6" w14:textId="77777777" w:rsidR="008C7F21" w:rsidRPr="008C7F21" w:rsidRDefault="00E01E54" w:rsidP="008C7F21">
      <w:pPr>
        <w:spacing w:line="256" w:lineRule="auto"/>
        <w:jc w:val="center"/>
        <w:rPr>
          <w:rFonts w:ascii="Arial" w:hAnsi="Arial" w:cs="Arial"/>
          <w:b/>
          <w:color w:val="000000" w:themeColor="text1"/>
          <w:sz w:val="28"/>
          <w:szCs w:val="28"/>
        </w:rPr>
      </w:pPr>
      <w:r>
        <w:rPr>
          <w:rFonts w:ascii="Arial" w:hAnsi="Arial" w:cs="Arial"/>
          <w:b/>
          <w:color w:val="000000" w:themeColor="text1"/>
          <w:sz w:val="28"/>
          <w:szCs w:val="28"/>
        </w:rPr>
        <w:t xml:space="preserve">Connecticut </w:t>
      </w:r>
      <w:r w:rsidR="001135CE">
        <w:rPr>
          <w:rFonts w:ascii="Arial" w:hAnsi="Arial" w:cs="Arial"/>
          <w:b/>
          <w:color w:val="000000" w:themeColor="text1"/>
          <w:sz w:val="28"/>
          <w:szCs w:val="28"/>
        </w:rPr>
        <w:t xml:space="preserve">Agrees to Assure </w:t>
      </w:r>
      <w:r>
        <w:rPr>
          <w:rFonts w:ascii="Arial" w:hAnsi="Arial" w:cs="Arial"/>
          <w:b/>
          <w:color w:val="000000" w:themeColor="text1"/>
          <w:sz w:val="28"/>
          <w:szCs w:val="28"/>
        </w:rPr>
        <w:t xml:space="preserve">Equal Access to Medical Care for Individuals with Disabilities Hospitalized During Covid-19; Federal Office </w:t>
      </w:r>
      <w:r w:rsidR="00FE3E80" w:rsidRPr="000C3199">
        <w:rPr>
          <w:rFonts w:ascii="Arial" w:hAnsi="Arial" w:cs="Arial"/>
          <w:b/>
          <w:sz w:val="28"/>
          <w:szCs w:val="28"/>
        </w:rPr>
        <w:t xml:space="preserve">for </w:t>
      </w:r>
      <w:r>
        <w:rPr>
          <w:rFonts w:ascii="Arial" w:hAnsi="Arial" w:cs="Arial"/>
          <w:b/>
          <w:color w:val="000000" w:themeColor="text1"/>
          <w:sz w:val="28"/>
          <w:szCs w:val="28"/>
        </w:rPr>
        <w:t xml:space="preserve">Civil Rights </w:t>
      </w:r>
      <w:r w:rsidR="001135CE">
        <w:rPr>
          <w:rFonts w:ascii="Arial" w:hAnsi="Arial" w:cs="Arial"/>
          <w:b/>
          <w:color w:val="000000" w:themeColor="text1"/>
          <w:sz w:val="28"/>
          <w:szCs w:val="28"/>
        </w:rPr>
        <w:t>Acts on Complaint by Disability Organizations</w:t>
      </w:r>
    </w:p>
    <w:p w14:paraId="37E37291" w14:textId="39397607" w:rsidR="00CD137C" w:rsidRDefault="00E01E54" w:rsidP="00CD137C">
      <w:pPr>
        <w:spacing w:after="0" w:line="257" w:lineRule="auto"/>
        <w:jc w:val="center"/>
        <w:rPr>
          <w:rFonts w:ascii="Arial" w:hAnsi="Arial" w:cs="Arial"/>
          <w:i/>
          <w:color w:val="000000" w:themeColor="text1"/>
          <w:sz w:val="24"/>
          <w:szCs w:val="24"/>
        </w:rPr>
      </w:pPr>
      <w:r>
        <w:rPr>
          <w:rFonts w:ascii="Arial" w:hAnsi="Arial" w:cs="Arial"/>
          <w:i/>
          <w:color w:val="000000" w:themeColor="text1"/>
          <w:sz w:val="24"/>
          <w:szCs w:val="24"/>
        </w:rPr>
        <w:t xml:space="preserve">Disability Rights </w:t>
      </w:r>
      <w:r w:rsidR="00CD137C">
        <w:rPr>
          <w:rFonts w:ascii="Arial" w:hAnsi="Arial" w:cs="Arial"/>
          <w:i/>
          <w:color w:val="000000" w:themeColor="text1"/>
          <w:sz w:val="24"/>
          <w:szCs w:val="24"/>
        </w:rPr>
        <w:t>Connecticut and</w:t>
      </w:r>
      <w:r>
        <w:rPr>
          <w:rFonts w:ascii="Arial" w:hAnsi="Arial" w:cs="Arial"/>
          <w:i/>
          <w:color w:val="000000" w:themeColor="text1"/>
          <w:sz w:val="24"/>
          <w:szCs w:val="24"/>
        </w:rPr>
        <w:t xml:space="preserve"> Coalition of Advocates </w:t>
      </w:r>
      <w:r w:rsidR="00CD137C">
        <w:rPr>
          <w:rFonts w:ascii="Arial" w:hAnsi="Arial" w:cs="Arial"/>
          <w:i/>
          <w:color w:val="000000" w:themeColor="text1"/>
          <w:sz w:val="24"/>
          <w:szCs w:val="24"/>
        </w:rPr>
        <w:t xml:space="preserve">Had </w:t>
      </w:r>
      <w:r>
        <w:rPr>
          <w:rFonts w:ascii="Arial" w:hAnsi="Arial" w:cs="Arial"/>
          <w:i/>
          <w:color w:val="000000" w:themeColor="text1"/>
          <w:sz w:val="24"/>
          <w:szCs w:val="24"/>
        </w:rPr>
        <w:t>File</w:t>
      </w:r>
      <w:r w:rsidR="001135CE">
        <w:rPr>
          <w:rFonts w:ascii="Arial" w:hAnsi="Arial" w:cs="Arial"/>
          <w:i/>
          <w:color w:val="000000" w:themeColor="text1"/>
          <w:sz w:val="24"/>
          <w:szCs w:val="24"/>
        </w:rPr>
        <w:t>d</w:t>
      </w:r>
      <w:r>
        <w:rPr>
          <w:rFonts w:ascii="Arial" w:hAnsi="Arial" w:cs="Arial"/>
          <w:i/>
          <w:color w:val="000000" w:themeColor="text1"/>
          <w:sz w:val="24"/>
          <w:szCs w:val="24"/>
        </w:rPr>
        <w:t xml:space="preserve"> Formal Complaint</w:t>
      </w:r>
      <w:r w:rsidR="006D7668">
        <w:rPr>
          <w:rFonts w:ascii="Arial" w:hAnsi="Arial" w:cs="Arial"/>
          <w:i/>
          <w:color w:val="000000" w:themeColor="text1"/>
          <w:sz w:val="24"/>
          <w:szCs w:val="24"/>
        </w:rPr>
        <w:t>;</w:t>
      </w:r>
    </w:p>
    <w:p w14:paraId="2BAEE929" w14:textId="182B9B65" w:rsidR="00771CAD" w:rsidRDefault="004712E9" w:rsidP="00CD137C">
      <w:pPr>
        <w:spacing w:after="0" w:line="257" w:lineRule="auto"/>
        <w:jc w:val="center"/>
        <w:rPr>
          <w:rFonts w:ascii="Arial" w:hAnsi="Arial" w:cs="Arial"/>
          <w:i/>
          <w:color w:val="000000" w:themeColor="text1"/>
          <w:sz w:val="24"/>
          <w:szCs w:val="24"/>
        </w:rPr>
      </w:pPr>
      <w:r>
        <w:rPr>
          <w:rFonts w:ascii="Arial" w:hAnsi="Arial" w:cs="Arial"/>
          <w:i/>
          <w:color w:val="000000" w:themeColor="text1"/>
          <w:sz w:val="24"/>
          <w:szCs w:val="24"/>
        </w:rPr>
        <w:t xml:space="preserve"> State Will Now </w:t>
      </w:r>
      <w:r w:rsidR="008C2DB3" w:rsidRPr="004712E9">
        <w:rPr>
          <w:rFonts w:ascii="Arial" w:hAnsi="Arial" w:cs="Arial"/>
          <w:i/>
          <w:sz w:val="24"/>
          <w:szCs w:val="24"/>
        </w:rPr>
        <w:t xml:space="preserve">Ensure </w:t>
      </w:r>
      <w:r w:rsidR="001135CE">
        <w:rPr>
          <w:rFonts w:ascii="Arial" w:hAnsi="Arial" w:cs="Arial"/>
          <w:i/>
          <w:color w:val="000000" w:themeColor="text1"/>
          <w:sz w:val="24"/>
          <w:szCs w:val="24"/>
        </w:rPr>
        <w:t>Support</w:t>
      </w:r>
      <w:r w:rsidR="00CD137C">
        <w:rPr>
          <w:rFonts w:ascii="Arial" w:hAnsi="Arial" w:cs="Arial"/>
          <w:i/>
          <w:color w:val="000000" w:themeColor="text1"/>
          <w:sz w:val="24"/>
          <w:szCs w:val="24"/>
        </w:rPr>
        <w:t xml:space="preserve"> Person </w:t>
      </w:r>
      <w:r w:rsidR="002B733B">
        <w:rPr>
          <w:rFonts w:ascii="Arial" w:hAnsi="Arial" w:cs="Arial"/>
          <w:i/>
          <w:color w:val="000000" w:themeColor="text1"/>
          <w:sz w:val="24"/>
          <w:szCs w:val="24"/>
        </w:rPr>
        <w:t>in Hospital f</w:t>
      </w:r>
      <w:r w:rsidR="00CD137C">
        <w:rPr>
          <w:rFonts w:ascii="Arial" w:hAnsi="Arial" w:cs="Arial"/>
          <w:i/>
          <w:color w:val="000000" w:themeColor="text1"/>
          <w:sz w:val="24"/>
          <w:szCs w:val="24"/>
        </w:rPr>
        <w:t>or Individuals with Disabilities</w:t>
      </w:r>
      <w:r w:rsidR="001135CE">
        <w:rPr>
          <w:rFonts w:ascii="Arial" w:hAnsi="Arial" w:cs="Arial"/>
          <w:i/>
          <w:color w:val="000000" w:themeColor="text1"/>
          <w:sz w:val="24"/>
          <w:szCs w:val="24"/>
        </w:rPr>
        <w:t xml:space="preserve"> </w:t>
      </w:r>
    </w:p>
    <w:p w14:paraId="7033A47B" w14:textId="77777777" w:rsidR="008B1ADA" w:rsidRPr="00846227" w:rsidRDefault="00714496" w:rsidP="00846227">
      <w:pPr>
        <w:spacing w:line="256" w:lineRule="auto"/>
        <w:jc w:val="center"/>
        <w:rPr>
          <w:rFonts w:ascii="Arial" w:hAnsi="Arial" w:cs="Arial"/>
          <w:i/>
          <w:color w:val="000000" w:themeColor="text1"/>
          <w:sz w:val="24"/>
          <w:szCs w:val="24"/>
        </w:rPr>
      </w:pPr>
      <w:r>
        <w:rPr>
          <w:rFonts w:ascii="Arial" w:hAnsi="Arial" w:cs="Arial"/>
          <w:i/>
          <w:color w:val="000000" w:themeColor="text1"/>
          <w:sz w:val="24"/>
          <w:szCs w:val="24"/>
        </w:rPr>
        <w:t xml:space="preserve"> </w:t>
      </w:r>
    </w:p>
    <w:p w14:paraId="0839F3AE" w14:textId="33B0E815" w:rsidR="007631D8" w:rsidRDefault="007631D8" w:rsidP="00187AC5">
      <w:pPr>
        <w:spacing w:line="256" w:lineRule="auto"/>
        <w:rPr>
          <w:rFonts w:ascii="Arial" w:hAnsi="Arial" w:cs="Arial"/>
          <w:color w:val="000000" w:themeColor="text1"/>
        </w:rPr>
      </w:pPr>
      <w:r>
        <w:rPr>
          <w:rFonts w:ascii="Arial" w:hAnsi="Arial" w:cs="Arial"/>
          <w:color w:val="000000" w:themeColor="text1"/>
        </w:rPr>
        <w:t xml:space="preserve">In </w:t>
      </w:r>
      <w:r w:rsidR="002B733B">
        <w:rPr>
          <w:rFonts w:ascii="Arial" w:hAnsi="Arial" w:cs="Arial"/>
          <w:color w:val="000000" w:themeColor="text1"/>
        </w:rPr>
        <w:t xml:space="preserve">a significant </w:t>
      </w:r>
      <w:r w:rsidRPr="007631D8">
        <w:rPr>
          <w:rFonts w:ascii="Arial" w:hAnsi="Arial" w:cs="Arial"/>
          <w:color w:val="000000" w:themeColor="text1"/>
        </w:rPr>
        <w:t>victo</w:t>
      </w:r>
      <w:r w:rsidR="004712E9">
        <w:rPr>
          <w:rFonts w:ascii="Arial" w:hAnsi="Arial" w:cs="Arial"/>
          <w:color w:val="000000" w:themeColor="text1"/>
        </w:rPr>
        <w:t xml:space="preserve">ry for people with disabilities </w:t>
      </w:r>
      <w:r w:rsidR="002B733B">
        <w:rPr>
          <w:rFonts w:ascii="Arial" w:hAnsi="Arial" w:cs="Arial"/>
          <w:color w:val="000000" w:themeColor="text1"/>
        </w:rPr>
        <w:t>to ensure</w:t>
      </w:r>
      <w:r w:rsidRPr="007631D8">
        <w:rPr>
          <w:rFonts w:ascii="Arial" w:hAnsi="Arial" w:cs="Arial"/>
          <w:color w:val="000000" w:themeColor="text1"/>
        </w:rPr>
        <w:t xml:space="preserve"> equal access to medical care and proper treatment during the COVID-19 pandemic</w:t>
      </w:r>
      <w:r>
        <w:rPr>
          <w:rFonts w:ascii="Arial" w:hAnsi="Arial" w:cs="Arial"/>
          <w:color w:val="000000" w:themeColor="text1"/>
        </w:rPr>
        <w:t xml:space="preserve">, a formal discrimination complaint filed by Disability Rights Connecticut and a coalition of state and national advocacy organizations, has </w:t>
      </w:r>
      <w:r w:rsidR="000A35C6">
        <w:rPr>
          <w:rFonts w:ascii="Arial" w:hAnsi="Arial" w:cs="Arial"/>
          <w:color w:val="000000" w:themeColor="text1"/>
        </w:rPr>
        <w:t>resulted in the</w:t>
      </w:r>
      <w:r>
        <w:rPr>
          <w:rFonts w:ascii="Arial" w:hAnsi="Arial" w:cs="Arial"/>
          <w:color w:val="000000" w:themeColor="text1"/>
        </w:rPr>
        <w:t xml:space="preserve"> State of Connecticut agree</w:t>
      </w:r>
      <w:r w:rsidR="000A35C6">
        <w:rPr>
          <w:rFonts w:ascii="Arial" w:hAnsi="Arial" w:cs="Arial"/>
          <w:color w:val="000000" w:themeColor="text1"/>
        </w:rPr>
        <w:t>ing</w:t>
      </w:r>
      <w:r>
        <w:rPr>
          <w:rFonts w:ascii="Arial" w:hAnsi="Arial" w:cs="Arial"/>
          <w:color w:val="000000" w:themeColor="text1"/>
        </w:rPr>
        <w:t xml:space="preserve"> to end discriminatory practices that jeopardized equal care and treatment</w:t>
      </w:r>
      <w:r w:rsidR="002B733B">
        <w:rPr>
          <w:rFonts w:ascii="Arial" w:hAnsi="Arial" w:cs="Arial"/>
          <w:color w:val="000000" w:themeColor="text1"/>
        </w:rPr>
        <w:t xml:space="preserve"> for individuals with disabilities</w:t>
      </w:r>
      <w:r>
        <w:rPr>
          <w:rFonts w:ascii="Arial" w:hAnsi="Arial" w:cs="Arial"/>
          <w:color w:val="000000" w:themeColor="text1"/>
        </w:rPr>
        <w:t>.</w:t>
      </w:r>
    </w:p>
    <w:p w14:paraId="32460A64" w14:textId="359AC588" w:rsidR="00143374" w:rsidRDefault="00143374" w:rsidP="00187AC5">
      <w:pPr>
        <w:spacing w:line="256" w:lineRule="auto"/>
        <w:rPr>
          <w:rFonts w:ascii="Arial" w:hAnsi="Arial" w:cs="Arial"/>
          <w:color w:val="000000" w:themeColor="text1"/>
        </w:rPr>
      </w:pPr>
      <w:r>
        <w:rPr>
          <w:rFonts w:ascii="Arial" w:hAnsi="Arial" w:cs="Arial"/>
          <w:color w:val="000000" w:themeColor="text1"/>
        </w:rPr>
        <w:t xml:space="preserve">Under the agreement reached between </w:t>
      </w:r>
      <w:r w:rsidR="0091534C" w:rsidRPr="0091534C">
        <w:rPr>
          <w:rFonts w:ascii="Arial" w:hAnsi="Arial" w:cs="Arial"/>
          <w:color w:val="000000" w:themeColor="text1"/>
        </w:rPr>
        <w:t xml:space="preserve">the </w:t>
      </w:r>
      <w:r w:rsidR="0091534C" w:rsidRPr="004712E9">
        <w:rPr>
          <w:rFonts w:ascii="Arial" w:hAnsi="Arial" w:cs="Arial"/>
        </w:rPr>
        <w:t xml:space="preserve">Office for Civil Rights (OCR) at the U.S Department of Health and Human Services (HHS) </w:t>
      </w:r>
      <w:r w:rsidRPr="004712E9">
        <w:rPr>
          <w:rFonts w:ascii="Arial" w:hAnsi="Arial" w:cs="Arial"/>
        </w:rPr>
        <w:t>and the S</w:t>
      </w:r>
      <w:r>
        <w:rPr>
          <w:rFonts w:ascii="Arial" w:hAnsi="Arial" w:cs="Arial"/>
          <w:color w:val="000000" w:themeColor="text1"/>
        </w:rPr>
        <w:t>tate of Connecticut, the state’s Department of Public Health is issuing a new statewide policy</w:t>
      </w:r>
      <w:r w:rsidRPr="00624914">
        <w:rPr>
          <w:rFonts w:ascii="Arial" w:hAnsi="Arial" w:cs="Arial"/>
          <w:color w:val="000000" w:themeColor="text1"/>
        </w:rPr>
        <w:t xml:space="preserve"> </w:t>
      </w:r>
      <w:r>
        <w:rPr>
          <w:rFonts w:ascii="Arial" w:hAnsi="Arial" w:cs="Arial"/>
          <w:color w:val="000000" w:themeColor="text1"/>
        </w:rPr>
        <w:t xml:space="preserve">that supersedes the existing </w:t>
      </w:r>
      <w:r w:rsidRPr="00624914">
        <w:rPr>
          <w:rFonts w:ascii="Arial" w:hAnsi="Arial" w:cs="Arial"/>
          <w:color w:val="000000" w:themeColor="text1"/>
        </w:rPr>
        <w:t xml:space="preserve">discriminatory </w:t>
      </w:r>
      <w:r w:rsidR="005123CF" w:rsidRPr="004712E9">
        <w:rPr>
          <w:rFonts w:ascii="Arial" w:hAnsi="Arial" w:cs="Arial"/>
        </w:rPr>
        <w:t xml:space="preserve">guidance </w:t>
      </w:r>
      <w:r w:rsidRPr="00624914">
        <w:rPr>
          <w:rFonts w:ascii="Arial" w:hAnsi="Arial" w:cs="Arial"/>
          <w:color w:val="000000" w:themeColor="text1"/>
        </w:rPr>
        <w:t>that prevented most people with disabilities who are hospitalized from having a support person with them. Many individuals with disabilities require support from family members or staff to effectively communicate with medical personnel or to otherwise receive equal access to medical treatment</w:t>
      </w:r>
      <w:r w:rsidR="00512AC3">
        <w:rPr>
          <w:rFonts w:ascii="Arial" w:hAnsi="Arial" w:cs="Arial"/>
          <w:color w:val="000000" w:themeColor="text1"/>
        </w:rPr>
        <w:t>.</w:t>
      </w:r>
      <w:r w:rsidR="004712E9">
        <w:rPr>
          <w:rFonts w:ascii="Arial" w:hAnsi="Arial" w:cs="Arial"/>
          <w:color w:val="000000" w:themeColor="text1"/>
        </w:rPr>
        <w:t xml:space="preserve">  </w:t>
      </w:r>
      <w:r w:rsidR="00512AC3" w:rsidRPr="004712E9">
        <w:rPr>
          <w:rFonts w:ascii="Arial" w:hAnsi="Arial" w:cs="Arial"/>
        </w:rPr>
        <w:t>D</w:t>
      </w:r>
      <w:r w:rsidR="001204C2" w:rsidRPr="004712E9">
        <w:rPr>
          <w:rFonts w:ascii="Arial" w:hAnsi="Arial" w:cs="Arial"/>
        </w:rPr>
        <w:t xml:space="preserve">enying </w:t>
      </w:r>
      <w:r w:rsidR="00AB2332" w:rsidRPr="004712E9">
        <w:rPr>
          <w:rFonts w:ascii="Arial" w:hAnsi="Arial" w:cs="Arial"/>
        </w:rPr>
        <w:t xml:space="preserve">such </w:t>
      </w:r>
      <w:r w:rsidR="00C7031D" w:rsidRPr="004712E9">
        <w:rPr>
          <w:rFonts w:ascii="Arial" w:hAnsi="Arial" w:cs="Arial"/>
        </w:rPr>
        <w:t>supports under strict no-visitor policies</w:t>
      </w:r>
      <w:r w:rsidR="00606F6A" w:rsidRPr="004712E9">
        <w:rPr>
          <w:rFonts w:ascii="Arial" w:hAnsi="Arial" w:cs="Arial"/>
        </w:rPr>
        <w:t xml:space="preserve"> </w:t>
      </w:r>
      <w:r w:rsidR="00224804" w:rsidRPr="004712E9">
        <w:rPr>
          <w:rFonts w:ascii="Arial" w:hAnsi="Arial" w:cs="Arial"/>
        </w:rPr>
        <w:t xml:space="preserve">can result in the violation of </w:t>
      </w:r>
      <w:r w:rsidRPr="004712E9">
        <w:rPr>
          <w:rFonts w:ascii="Arial" w:hAnsi="Arial" w:cs="Arial"/>
        </w:rPr>
        <w:t xml:space="preserve">federal </w:t>
      </w:r>
      <w:r w:rsidRPr="00624914">
        <w:rPr>
          <w:rFonts w:ascii="Arial" w:hAnsi="Arial" w:cs="Arial"/>
          <w:color w:val="000000" w:themeColor="text1"/>
        </w:rPr>
        <w:t>disability rights laws.</w:t>
      </w:r>
    </w:p>
    <w:p w14:paraId="24E44CC7" w14:textId="78D0CC8B" w:rsidR="006D7668" w:rsidRDefault="007631D8" w:rsidP="00187AC5">
      <w:pPr>
        <w:spacing w:line="256" w:lineRule="auto"/>
        <w:rPr>
          <w:rFonts w:ascii="Arial" w:hAnsi="Arial" w:cs="Arial"/>
        </w:rPr>
      </w:pPr>
      <w:r w:rsidRPr="007631D8">
        <w:rPr>
          <w:rFonts w:ascii="Arial" w:hAnsi="Arial" w:cs="Arial"/>
          <w:color w:val="000000" w:themeColor="text1"/>
        </w:rPr>
        <w:t xml:space="preserve">Prior to filing the formal complaint </w:t>
      </w:r>
      <w:r w:rsidR="005747F8">
        <w:rPr>
          <w:rFonts w:ascii="Arial" w:hAnsi="Arial" w:cs="Arial"/>
          <w:color w:val="000000" w:themeColor="text1"/>
        </w:rPr>
        <w:t xml:space="preserve">last month </w:t>
      </w:r>
      <w:r w:rsidRPr="007631D8">
        <w:rPr>
          <w:rFonts w:ascii="Arial" w:hAnsi="Arial" w:cs="Arial"/>
          <w:color w:val="000000" w:themeColor="text1"/>
        </w:rPr>
        <w:t>w</w:t>
      </w:r>
      <w:r w:rsidR="00AD151B">
        <w:rPr>
          <w:rFonts w:ascii="Arial" w:hAnsi="Arial" w:cs="Arial"/>
          <w:color w:val="000000" w:themeColor="text1"/>
        </w:rPr>
        <w:t xml:space="preserve">ith </w:t>
      </w:r>
      <w:r w:rsidR="007D62FC" w:rsidRPr="006D7668">
        <w:rPr>
          <w:rFonts w:ascii="Arial" w:hAnsi="Arial" w:cs="Arial"/>
        </w:rPr>
        <w:t>OCR/HHS,</w:t>
      </w:r>
      <w:r w:rsidRPr="006D7668">
        <w:rPr>
          <w:rFonts w:ascii="Arial" w:hAnsi="Arial" w:cs="Arial"/>
        </w:rPr>
        <w:t xml:space="preserve"> </w:t>
      </w:r>
      <w:r w:rsidRPr="006D7668">
        <w:rPr>
          <w:rFonts w:ascii="Arial" w:hAnsi="Arial" w:cs="Arial"/>
          <w:color w:val="000000" w:themeColor="text1"/>
        </w:rPr>
        <w:t xml:space="preserve">Disability Rights Connecticut and </w:t>
      </w:r>
      <w:r w:rsidR="0070533E" w:rsidRPr="006D7668">
        <w:rPr>
          <w:rFonts w:ascii="Arial" w:hAnsi="Arial" w:cs="Arial"/>
          <w:color w:val="000000" w:themeColor="text1"/>
        </w:rPr>
        <w:t xml:space="preserve">other advocacy </w:t>
      </w:r>
      <w:r w:rsidR="0070533E" w:rsidRPr="006D7668">
        <w:rPr>
          <w:rFonts w:ascii="Arial" w:hAnsi="Arial" w:cs="Arial"/>
        </w:rPr>
        <w:t xml:space="preserve">organizations </w:t>
      </w:r>
      <w:r w:rsidR="007D62FC" w:rsidRPr="006D7668">
        <w:rPr>
          <w:rFonts w:ascii="Arial" w:hAnsi="Arial" w:cs="Arial"/>
        </w:rPr>
        <w:t>had,</w:t>
      </w:r>
      <w:r w:rsidRPr="006D7668">
        <w:rPr>
          <w:rFonts w:ascii="Arial" w:hAnsi="Arial" w:cs="Arial"/>
        </w:rPr>
        <w:t xml:space="preserve"> </w:t>
      </w:r>
      <w:r w:rsidR="0070533E" w:rsidRPr="006D7668">
        <w:rPr>
          <w:rFonts w:ascii="Arial" w:hAnsi="Arial" w:cs="Arial"/>
        </w:rPr>
        <w:t xml:space="preserve">since </w:t>
      </w:r>
      <w:r w:rsidR="0070533E" w:rsidRPr="006D7668">
        <w:rPr>
          <w:rFonts w:ascii="Arial" w:hAnsi="Arial" w:cs="Arial"/>
          <w:color w:val="000000" w:themeColor="text1"/>
        </w:rPr>
        <w:t>April</w:t>
      </w:r>
      <w:r w:rsidRPr="006D7668">
        <w:rPr>
          <w:rFonts w:ascii="Arial" w:hAnsi="Arial" w:cs="Arial"/>
          <w:color w:val="000000" w:themeColor="text1"/>
        </w:rPr>
        <w:t xml:space="preserve">, </w:t>
      </w:r>
      <w:r w:rsidR="00512AC3" w:rsidRPr="006D7668">
        <w:rPr>
          <w:rFonts w:ascii="Arial" w:hAnsi="Arial" w:cs="Arial"/>
          <w:color w:val="000000" w:themeColor="text1"/>
        </w:rPr>
        <w:t>asked the state Department of Public Health (DPH) to issue a</w:t>
      </w:r>
      <w:r w:rsidRPr="006D7668">
        <w:rPr>
          <w:rFonts w:ascii="Arial" w:hAnsi="Arial" w:cs="Arial"/>
          <w:color w:val="000000" w:themeColor="text1"/>
        </w:rPr>
        <w:t xml:space="preserve"> policy guidance</w:t>
      </w:r>
      <w:r w:rsidR="00AD151B" w:rsidRPr="006D7668">
        <w:rPr>
          <w:rFonts w:ascii="Arial" w:hAnsi="Arial" w:cs="Arial"/>
          <w:color w:val="000000" w:themeColor="text1"/>
        </w:rPr>
        <w:t>.</w:t>
      </w:r>
      <w:r w:rsidR="002B733B" w:rsidRPr="006D7668">
        <w:rPr>
          <w:rFonts w:ascii="Arial" w:hAnsi="Arial" w:cs="Arial"/>
        </w:rPr>
        <w:t xml:space="preserve"> </w:t>
      </w:r>
      <w:r w:rsidR="00512AC3" w:rsidRPr="006D7668">
        <w:rPr>
          <w:rFonts w:ascii="Arial" w:hAnsi="Arial" w:cs="Arial"/>
        </w:rPr>
        <w:t xml:space="preserve">Its failure to do so led to the complaint.  </w:t>
      </w:r>
    </w:p>
    <w:p w14:paraId="67E41348" w14:textId="5248A702" w:rsidR="006D7668" w:rsidRPr="00D96877" w:rsidRDefault="00AE6A8E" w:rsidP="00187AC5">
      <w:pPr>
        <w:spacing w:line="256" w:lineRule="auto"/>
        <w:rPr>
          <w:rFonts w:ascii="Arial" w:hAnsi="Arial" w:cs="Arial"/>
          <w:b/>
          <w:i/>
        </w:rPr>
      </w:pPr>
      <w:r w:rsidRPr="00D96877">
        <w:rPr>
          <w:rFonts w:ascii="Arial" w:hAnsi="Arial" w:cs="Arial"/>
          <w:b/>
          <w:i/>
        </w:rPr>
        <w:t>Resolution</w:t>
      </w:r>
      <w:r w:rsidR="006D7668" w:rsidRPr="00D96877">
        <w:rPr>
          <w:rFonts w:ascii="Arial" w:hAnsi="Arial" w:cs="Arial"/>
          <w:b/>
          <w:i/>
        </w:rPr>
        <w:t xml:space="preserve"> </w:t>
      </w:r>
      <w:r w:rsidRPr="00D96877">
        <w:rPr>
          <w:rFonts w:ascii="Arial" w:hAnsi="Arial" w:cs="Arial"/>
          <w:b/>
          <w:i/>
        </w:rPr>
        <w:t xml:space="preserve">of Complaint </w:t>
      </w:r>
      <w:r w:rsidR="006D7668" w:rsidRPr="00D96877">
        <w:rPr>
          <w:rFonts w:ascii="Arial" w:hAnsi="Arial" w:cs="Arial"/>
          <w:b/>
          <w:i/>
        </w:rPr>
        <w:t xml:space="preserve">Sets National Precedent </w:t>
      </w:r>
      <w:r w:rsidRPr="00D96877">
        <w:rPr>
          <w:rFonts w:ascii="Arial" w:hAnsi="Arial" w:cs="Arial"/>
          <w:b/>
          <w:i/>
        </w:rPr>
        <w:t>for Hospital Policies</w:t>
      </w:r>
    </w:p>
    <w:p w14:paraId="4409704D" w14:textId="7495D6BC" w:rsidR="00624914" w:rsidRDefault="00143374" w:rsidP="00187AC5">
      <w:pPr>
        <w:spacing w:line="256" w:lineRule="auto"/>
        <w:rPr>
          <w:rFonts w:ascii="Arial" w:hAnsi="Arial" w:cs="Arial"/>
          <w:color w:val="000000" w:themeColor="text1"/>
        </w:rPr>
      </w:pPr>
      <w:r w:rsidRPr="006D7668">
        <w:rPr>
          <w:rFonts w:ascii="Arial" w:hAnsi="Arial" w:cs="Arial"/>
          <w:color w:val="000000" w:themeColor="text1"/>
        </w:rPr>
        <w:t>The resolution</w:t>
      </w:r>
      <w:r>
        <w:rPr>
          <w:rFonts w:ascii="Arial" w:hAnsi="Arial" w:cs="Arial"/>
          <w:color w:val="000000" w:themeColor="text1"/>
        </w:rPr>
        <w:t xml:space="preserve"> of the complaint</w:t>
      </w:r>
      <w:r w:rsidRPr="00143374">
        <w:rPr>
          <w:rFonts w:ascii="Arial" w:hAnsi="Arial" w:cs="Arial"/>
          <w:color w:val="000000" w:themeColor="text1"/>
        </w:rPr>
        <w:t xml:space="preserve"> </w:t>
      </w:r>
      <w:r w:rsidR="00A119DF" w:rsidRPr="00A119DF">
        <w:rPr>
          <w:rFonts w:ascii="Arial" w:hAnsi="Arial" w:cs="Arial"/>
          <w:color w:val="000000" w:themeColor="text1"/>
        </w:rPr>
        <w:t xml:space="preserve">sets a national precedent </w:t>
      </w:r>
      <w:r w:rsidR="00A119DF">
        <w:rPr>
          <w:rFonts w:ascii="Arial" w:hAnsi="Arial" w:cs="Arial"/>
          <w:color w:val="000000" w:themeColor="text1"/>
        </w:rPr>
        <w:t>that</w:t>
      </w:r>
      <w:r w:rsidR="00A119DF" w:rsidRPr="00A119DF">
        <w:rPr>
          <w:rFonts w:ascii="Arial" w:hAnsi="Arial" w:cs="Arial"/>
          <w:color w:val="000000" w:themeColor="text1"/>
        </w:rPr>
        <w:t xml:space="preserve"> </w:t>
      </w:r>
      <w:r w:rsidR="00A119DF">
        <w:rPr>
          <w:rFonts w:ascii="Arial" w:hAnsi="Arial" w:cs="Arial"/>
          <w:color w:val="000000" w:themeColor="text1"/>
        </w:rPr>
        <w:t>hospital visitor</w:t>
      </w:r>
      <w:r w:rsidR="00A119DF" w:rsidRPr="00A119DF">
        <w:rPr>
          <w:rFonts w:ascii="Arial" w:hAnsi="Arial" w:cs="Arial"/>
          <w:color w:val="000000" w:themeColor="text1"/>
        </w:rPr>
        <w:t xml:space="preserve"> policies </w:t>
      </w:r>
      <w:r w:rsidR="00A119DF">
        <w:rPr>
          <w:rFonts w:ascii="Arial" w:hAnsi="Arial" w:cs="Arial"/>
          <w:color w:val="000000" w:themeColor="text1"/>
        </w:rPr>
        <w:t xml:space="preserve">must </w:t>
      </w:r>
      <w:r w:rsidR="00A119DF" w:rsidRPr="00A119DF">
        <w:rPr>
          <w:rFonts w:ascii="Arial" w:hAnsi="Arial" w:cs="Arial"/>
          <w:color w:val="000000" w:themeColor="text1"/>
        </w:rPr>
        <w:t xml:space="preserve">comply with federal laws </w:t>
      </w:r>
      <w:r w:rsidR="00A119DF">
        <w:rPr>
          <w:rFonts w:ascii="Arial" w:hAnsi="Arial" w:cs="Arial"/>
          <w:color w:val="000000" w:themeColor="text1"/>
        </w:rPr>
        <w:t>which</w:t>
      </w:r>
      <w:r w:rsidR="00A119DF" w:rsidRPr="00A119DF">
        <w:rPr>
          <w:rFonts w:ascii="Arial" w:hAnsi="Arial" w:cs="Arial"/>
          <w:color w:val="000000" w:themeColor="text1"/>
        </w:rPr>
        <w:t xml:space="preserve"> prohibit discrimination against patients with </w:t>
      </w:r>
      <w:r w:rsidR="00A119DF">
        <w:rPr>
          <w:rFonts w:ascii="Arial" w:hAnsi="Arial" w:cs="Arial"/>
          <w:color w:val="000000" w:themeColor="text1"/>
        </w:rPr>
        <w:t>disabilities</w:t>
      </w:r>
      <w:r w:rsidR="00A119DF" w:rsidRPr="00A119DF">
        <w:rPr>
          <w:rFonts w:ascii="Arial" w:hAnsi="Arial" w:cs="Arial"/>
          <w:color w:val="000000" w:themeColor="text1"/>
        </w:rPr>
        <w:t>.</w:t>
      </w:r>
      <w:r w:rsidR="00A119DF" w:rsidRPr="00A119DF">
        <w:t xml:space="preserve"> </w:t>
      </w:r>
      <w:r w:rsidR="00A119DF" w:rsidRPr="00A119DF">
        <w:rPr>
          <w:rFonts w:ascii="Arial" w:hAnsi="Arial" w:cs="Arial"/>
          <w:color w:val="000000" w:themeColor="text1"/>
        </w:rPr>
        <w:t xml:space="preserve">The new policy will ensure that </w:t>
      </w:r>
      <w:r w:rsidR="00A119DF" w:rsidRPr="00696773">
        <w:rPr>
          <w:rFonts w:ascii="Arial" w:hAnsi="Arial" w:cs="Arial"/>
        </w:rPr>
        <w:t xml:space="preserve">modifications </w:t>
      </w:r>
      <w:r w:rsidR="001C1AD8" w:rsidRPr="00696773">
        <w:rPr>
          <w:rFonts w:ascii="Arial" w:hAnsi="Arial" w:cs="Arial"/>
        </w:rPr>
        <w:t xml:space="preserve">to no-visitor policies </w:t>
      </w:r>
      <w:r w:rsidR="00A119DF" w:rsidRPr="00696773">
        <w:rPr>
          <w:rFonts w:ascii="Arial" w:hAnsi="Arial" w:cs="Arial"/>
        </w:rPr>
        <w:t xml:space="preserve">are </w:t>
      </w:r>
      <w:r w:rsidR="00A119DF" w:rsidRPr="00A119DF">
        <w:rPr>
          <w:rFonts w:ascii="Arial" w:hAnsi="Arial" w:cs="Arial"/>
          <w:color w:val="000000" w:themeColor="text1"/>
        </w:rPr>
        <w:t xml:space="preserve">available to </w:t>
      </w:r>
      <w:r w:rsidR="005F7CBE" w:rsidRPr="004712E9">
        <w:rPr>
          <w:rFonts w:ascii="Arial" w:hAnsi="Arial" w:cs="Arial"/>
        </w:rPr>
        <w:t xml:space="preserve">people </w:t>
      </w:r>
      <w:r w:rsidR="00A119DF" w:rsidRPr="005F7CBE">
        <w:rPr>
          <w:rFonts w:ascii="Arial" w:hAnsi="Arial" w:cs="Arial"/>
          <w:color w:val="000000" w:themeColor="text1"/>
        </w:rPr>
        <w:t>with</w:t>
      </w:r>
      <w:r w:rsidR="00A119DF" w:rsidRPr="00A119DF">
        <w:rPr>
          <w:rFonts w:ascii="Arial" w:hAnsi="Arial" w:cs="Arial"/>
          <w:color w:val="000000" w:themeColor="text1"/>
        </w:rPr>
        <w:t xml:space="preserve"> disabilities who need support due to their disability, including people with </w:t>
      </w:r>
      <w:r w:rsidR="009F6B43" w:rsidRPr="004712E9">
        <w:rPr>
          <w:rFonts w:ascii="Arial" w:hAnsi="Arial" w:cs="Arial"/>
        </w:rPr>
        <w:t xml:space="preserve">altered mental status, </w:t>
      </w:r>
      <w:r w:rsidR="00A119DF" w:rsidRPr="00A119DF">
        <w:rPr>
          <w:rFonts w:ascii="Arial" w:hAnsi="Arial" w:cs="Arial"/>
          <w:color w:val="000000" w:themeColor="text1"/>
        </w:rPr>
        <w:t>intellectual, cognitive, communication, behavioral, or physical disabilities.</w:t>
      </w:r>
    </w:p>
    <w:p w14:paraId="392608DF" w14:textId="7D43F710" w:rsidR="00634E2B" w:rsidRDefault="00634E2B" w:rsidP="00187AC5">
      <w:pPr>
        <w:spacing w:line="256" w:lineRule="auto"/>
        <w:rPr>
          <w:rFonts w:ascii="Arial" w:hAnsi="Arial" w:cs="Arial"/>
          <w:color w:val="000000" w:themeColor="text1"/>
        </w:rPr>
      </w:pPr>
      <w:r>
        <w:rPr>
          <w:rFonts w:ascii="Arial" w:hAnsi="Arial" w:cs="Arial"/>
          <w:color w:val="000000" w:themeColor="text1"/>
        </w:rPr>
        <w:t xml:space="preserve">“We </w:t>
      </w:r>
      <w:r w:rsidR="00512AC3">
        <w:rPr>
          <w:rFonts w:ascii="Arial" w:hAnsi="Arial" w:cs="Arial"/>
          <w:color w:val="000000" w:themeColor="text1"/>
        </w:rPr>
        <w:t xml:space="preserve">are grateful that the </w:t>
      </w:r>
      <w:r>
        <w:rPr>
          <w:rFonts w:ascii="Arial" w:hAnsi="Arial" w:cs="Arial"/>
          <w:color w:val="000000" w:themeColor="text1"/>
        </w:rPr>
        <w:t>Office for Civil Rights</w:t>
      </w:r>
      <w:r w:rsidR="00512AC3">
        <w:rPr>
          <w:rFonts w:ascii="Arial" w:hAnsi="Arial" w:cs="Arial"/>
          <w:color w:val="000000" w:themeColor="text1"/>
        </w:rPr>
        <w:t xml:space="preserve"> acted quickly and decisively to </w:t>
      </w:r>
      <w:r>
        <w:rPr>
          <w:rFonts w:ascii="Arial" w:hAnsi="Arial" w:cs="Arial"/>
          <w:color w:val="000000" w:themeColor="text1"/>
        </w:rPr>
        <w:t xml:space="preserve">ensure that Connecticut </w:t>
      </w:r>
      <w:r w:rsidR="00301BE5">
        <w:rPr>
          <w:rFonts w:ascii="Arial" w:hAnsi="Arial" w:cs="Arial"/>
          <w:color w:val="000000" w:themeColor="text1"/>
        </w:rPr>
        <w:t>protect</w:t>
      </w:r>
      <w:r w:rsidR="00DE135C">
        <w:rPr>
          <w:rFonts w:ascii="Arial" w:hAnsi="Arial" w:cs="Arial"/>
          <w:color w:val="000000" w:themeColor="text1"/>
        </w:rPr>
        <w:t>s</w:t>
      </w:r>
      <w:r w:rsidR="00301BE5">
        <w:rPr>
          <w:rFonts w:ascii="Arial" w:hAnsi="Arial" w:cs="Arial"/>
          <w:color w:val="000000" w:themeColor="text1"/>
        </w:rPr>
        <w:t xml:space="preserve"> the rights and safety of people with disabilities.  It persuaded our state to do what</w:t>
      </w:r>
      <w:r>
        <w:rPr>
          <w:rFonts w:ascii="Arial" w:hAnsi="Arial" w:cs="Arial"/>
          <w:color w:val="000000" w:themeColor="text1"/>
        </w:rPr>
        <w:t xml:space="preserve"> should have been done from day one – assure </w:t>
      </w:r>
      <w:r w:rsidR="00301BE5">
        <w:rPr>
          <w:rFonts w:ascii="Arial" w:hAnsi="Arial" w:cs="Arial"/>
          <w:color w:val="000000" w:themeColor="text1"/>
        </w:rPr>
        <w:t xml:space="preserve">that </w:t>
      </w:r>
      <w:r>
        <w:rPr>
          <w:rFonts w:ascii="Arial" w:hAnsi="Arial" w:cs="Arial"/>
          <w:color w:val="000000" w:themeColor="text1"/>
        </w:rPr>
        <w:t xml:space="preserve">every individual with a disability hospitalized in Connecticut </w:t>
      </w:r>
      <w:r w:rsidR="004712E9">
        <w:rPr>
          <w:rFonts w:ascii="Arial" w:hAnsi="Arial" w:cs="Arial"/>
          <w:color w:val="000000" w:themeColor="text1"/>
        </w:rPr>
        <w:t>has equal access to care,”</w:t>
      </w:r>
      <w:r w:rsidR="004712E9" w:rsidRPr="004712E9">
        <w:t xml:space="preserve"> </w:t>
      </w:r>
      <w:r w:rsidR="004712E9" w:rsidRPr="004712E9">
        <w:rPr>
          <w:rFonts w:ascii="Arial" w:hAnsi="Arial" w:cs="Arial"/>
          <w:color w:val="000000" w:themeColor="text1"/>
        </w:rPr>
        <w:t xml:space="preserve">said Bob Joondeph, Interim Executive Director of Disability Rights Connecticut. </w:t>
      </w:r>
      <w:r w:rsidR="00301BE5">
        <w:rPr>
          <w:rFonts w:ascii="Arial" w:hAnsi="Arial" w:cs="Arial"/>
          <w:color w:val="000000" w:themeColor="text1"/>
        </w:rPr>
        <w:t xml:space="preserve">  </w:t>
      </w:r>
      <w:r w:rsidR="004712E9">
        <w:rPr>
          <w:rFonts w:ascii="Arial" w:hAnsi="Arial" w:cs="Arial"/>
          <w:color w:val="000000" w:themeColor="text1"/>
        </w:rPr>
        <w:t>“</w:t>
      </w:r>
      <w:r w:rsidR="00301BE5">
        <w:rPr>
          <w:rFonts w:ascii="Arial" w:hAnsi="Arial" w:cs="Arial"/>
          <w:color w:val="000000" w:themeColor="text1"/>
        </w:rPr>
        <w:t xml:space="preserve">Because the state </w:t>
      </w:r>
      <w:r w:rsidR="004712E9">
        <w:rPr>
          <w:rFonts w:ascii="Arial" w:hAnsi="Arial" w:cs="Arial"/>
          <w:color w:val="000000" w:themeColor="text1"/>
        </w:rPr>
        <w:t xml:space="preserve">now </w:t>
      </w:r>
      <w:r w:rsidR="00301BE5">
        <w:rPr>
          <w:rFonts w:ascii="Arial" w:hAnsi="Arial" w:cs="Arial"/>
          <w:color w:val="000000" w:themeColor="text1"/>
        </w:rPr>
        <w:t>has a</w:t>
      </w:r>
      <w:r w:rsidR="00301BE5" w:rsidRPr="00301BE5">
        <w:rPr>
          <w:rFonts w:ascii="Arial" w:hAnsi="Arial" w:cs="Arial"/>
          <w:color w:val="000000" w:themeColor="text1"/>
        </w:rPr>
        <w:t xml:space="preserve"> clear </w:t>
      </w:r>
      <w:r w:rsidR="004712E9">
        <w:rPr>
          <w:rFonts w:ascii="Arial" w:hAnsi="Arial" w:cs="Arial"/>
          <w:color w:val="000000" w:themeColor="text1"/>
        </w:rPr>
        <w:t xml:space="preserve">written </w:t>
      </w:r>
      <w:r w:rsidR="00301BE5" w:rsidRPr="00301BE5">
        <w:rPr>
          <w:rFonts w:ascii="Arial" w:hAnsi="Arial" w:cs="Arial"/>
          <w:color w:val="000000" w:themeColor="text1"/>
        </w:rPr>
        <w:t>policy</w:t>
      </w:r>
      <w:r w:rsidR="00301BE5">
        <w:rPr>
          <w:rFonts w:ascii="Arial" w:hAnsi="Arial" w:cs="Arial"/>
          <w:color w:val="000000" w:themeColor="text1"/>
        </w:rPr>
        <w:t>, patients with disabilities</w:t>
      </w:r>
      <w:r w:rsidR="00301BE5" w:rsidRPr="00301BE5">
        <w:rPr>
          <w:rFonts w:ascii="Arial" w:hAnsi="Arial" w:cs="Arial"/>
          <w:color w:val="000000" w:themeColor="text1"/>
        </w:rPr>
        <w:t xml:space="preserve"> </w:t>
      </w:r>
      <w:r>
        <w:rPr>
          <w:rFonts w:ascii="Arial" w:hAnsi="Arial" w:cs="Arial"/>
          <w:color w:val="000000" w:themeColor="text1"/>
        </w:rPr>
        <w:t>can expect to have their rights upheld and not be subjected to discriminatory practices that diminish the</w:t>
      </w:r>
      <w:r w:rsidR="00DE135C">
        <w:rPr>
          <w:rFonts w:ascii="Arial" w:hAnsi="Arial" w:cs="Arial"/>
          <w:color w:val="000000" w:themeColor="text1"/>
        </w:rPr>
        <w:t>ir</w:t>
      </w:r>
      <w:r>
        <w:rPr>
          <w:rFonts w:ascii="Arial" w:hAnsi="Arial" w:cs="Arial"/>
          <w:color w:val="000000" w:themeColor="text1"/>
        </w:rPr>
        <w:t xml:space="preserve"> quality</w:t>
      </w:r>
      <w:r w:rsidR="004712E9">
        <w:rPr>
          <w:rFonts w:ascii="Arial" w:hAnsi="Arial" w:cs="Arial"/>
          <w:color w:val="000000" w:themeColor="text1"/>
        </w:rPr>
        <w:t xml:space="preserve"> of care or access to treatment. </w:t>
      </w:r>
      <w:r>
        <w:rPr>
          <w:rFonts w:ascii="Arial" w:hAnsi="Arial" w:cs="Arial"/>
          <w:color w:val="000000" w:themeColor="text1"/>
        </w:rPr>
        <w:t xml:space="preserve">We </w:t>
      </w:r>
      <w:r w:rsidR="00143374">
        <w:rPr>
          <w:rFonts w:ascii="Arial" w:hAnsi="Arial" w:cs="Arial"/>
          <w:color w:val="000000" w:themeColor="text1"/>
        </w:rPr>
        <w:t>expect</w:t>
      </w:r>
      <w:r>
        <w:rPr>
          <w:rFonts w:ascii="Arial" w:hAnsi="Arial" w:cs="Arial"/>
          <w:color w:val="000000" w:themeColor="text1"/>
        </w:rPr>
        <w:t xml:space="preserve"> continued vigilance </w:t>
      </w:r>
      <w:r w:rsidR="00A119DF" w:rsidRPr="00A119DF">
        <w:rPr>
          <w:rFonts w:ascii="Arial" w:hAnsi="Arial" w:cs="Arial"/>
          <w:color w:val="000000" w:themeColor="text1"/>
        </w:rPr>
        <w:t xml:space="preserve">and an unwavering commitment </w:t>
      </w:r>
      <w:r w:rsidR="00495CC6">
        <w:rPr>
          <w:rFonts w:ascii="Arial" w:hAnsi="Arial" w:cs="Arial"/>
          <w:color w:val="000000" w:themeColor="text1"/>
        </w:rPr>
        <w:t>by</w:t>
      </w:r>
      <w:r>
        <w:rPr>
          <w:rFonts w:ascii="Arial" w:hAnsi="Arial" w:cs="Arial"/>
          <w:color w:val="000000" w:themeColor="text1"/>
        </w:rPr>
        <w:t xml:space="preserve"> </w:t>
      </w:r>
      <w:r w:rsidR="00301BE5">
        <w:rPr>
          <w:rFonts w:ascii="Arial" w:hAnsi="Arial" w:cs="Arial"/>
          <w:color w:val="000000" w:themeColor="text1"/>
        </w:rPr>
        <w:t>DPH</w:t>
      </w:r>
      <w:r>
        <w:rPr>
          <w:rFonts w:ascii="Arial" w:hAnsi="Arial" w:cs="Arial"/>
          <w:color w:val="000000" w:themeColor="text1"/>
        </w:rPr>
        <w:t xml:space="preserve">, </w:t>
      </w:r>
      <w:r w:rsidR="00495CC6">
        <w:rPr>
          <w:rFonts w:ascii="Arial" w:hAnsi="Arial" w:cs="Arial"/>
          <w:color w:val="000000" w:themeColor="text1"/>
        </w:rPr>
        <w:t>consistent with</w:t>
      </w:r>
      <w:r>
        <w:rPr>
          <w:rFonts w:ascii="Arial" w:hAnsi="Arial" w:cs="Arial"/>
          <w:color w:val="000000" w:themeColor="text1"/>
        </w:rPr>
        <w:t xml:space="preserve"> the lett</w:t>
      </w:r>
      <w:r w:rsidR="00A119DF">
        <w:rPr>
          <w:rFonts w:ascii="Arial" w:hAnsi="Arial" w:cs="Arial"/>
          <w:color w:val="000000" w:themeColor="text1"/>
        </w:rPr>
        <w:t>er and spirit of this agreement</w:t>
      </w:r>
      <w:r>
        <w:rPr>
          <w:rFonts w:ascii="Arial" w:hAnsi="Arial" w:cs="Arial"/>
          <w:color w:val="000000" w:themeColor="text1"/>
        </w:rPr>
        <w:t>.”</w:t>
      </w:r>
    </w:p>
    <w:p w14:paraId="032F371F" w14:textId="4B27AF60" w:rsidR="00634E2B" w:rsidRDefault="00634E2B" w:rsidP="00634E2B">
      <w:pPr>
        <w:spacing w:line="256" w:lineRule="auto"/>
        <w:rPr>
          <w:rFonts w:ascii="Arial" w:hAnsi="Arial" w:cs="Arial"/>
          <w:color w:val="000000" w:themeColor="text1"/>
        </w:rPr>
      </w:pPr>
      <w:r>
        <w:rPr>
          <w:rFonts w:ascii="Arial" w:hAnsi="Arial" w:cs="Arial"/>
          <w:color w:val="000000" w:themeColor="text1"/>
        </w:rPr>
        <w:t>According to the new policy, individuals with disabilities “</w:t>
      </w:r>
      <w:r w:rsidRPr="002B733B">
        <w:rPr>
          <w:rFonts w:ascii="Arial" w:hAnsi="Arial" w:cs="Arial"/>
          <w:color w:val="000000" w:themeColor="text1"/>
        </w:rPr>
        <w:t>who need assistance due to the specifics of their disability, may have one designated support person with them to support their disability related needs.</w:t>
      </w:r>
      <w:r>
        <w:rPr>
          <w:rFonts w:ascii="Arial" w:hAnsi="Arial" w:cs="Arial"/>
          <w:color w:val="000000" w:themeColor="text1"/>
        </w:rPr>
        <w:t xml:space="preserve">” The </w:t>
      </w:r>
      <w:r w:rsidRPr="002B733B">
        <w:rPr>
          <w:rFonts w:ascii="Arial" w:hAnsi="Arial" w:cs="Arial"/>
          <w:color w:val="000000" w:themeColor="text1"/>
        </w:rPr>
        <w:t xml:space="preserve">designated support person may be a </w:t>
      </w:r>
      <w:r>
        <w:rPr>
          <w:rFonts w:ascii="Arial" w:hAnsi="Arial" w:cs="Arial"/>
          <w:color w:val="000000" w:themeColor="text1"/>
        </w:rPr>
        <w:t>“</w:t>
      </w:r>
      <w:r w:rsidRPr="002B733B">
        <w:rPr>
          <w:rFonts w:ascii="Arial" w:hAnsi="Arial" w:cs="Arial"/>
          <w:color w:val="000000" w:themeColor="text1"/>
        </w:rPr>
        <w:t xml:space="preserve">family member, personal care assistant, similar </w:t>
      </w:r>
      <w:r w:rsidRPr="002B733B">
        <w:rPr>
          <w:rFonts w:ascii="Arial" w:hAnsi="Arial" w:cs="Arial"/>
          <w:color w:val="000000" w:themeColor="text1"/>
        </w:rPr>
        <w:lastRenderedPageBreak/>
        <w:t>disability service provider, or other individual knowledgeable abo</w:t>
      </w:r>
      <w:r>
        <w:rPr>
          <w:rFonts w:ascii="Arial" w:hAnsi="Arial" w:cs="Arial"/>
          <w:color w:val="000000" w:themeColor="text1"/>
        </w:rPr>
        <w:t>ut the management of their care.”  That individual would</w:t>
      </w:r>
      <w:r w:rsidRPr="002B733B">
        <w:rPr>
          <w:rFonts w:ascii="Arial" w:hAnsi="Arial" w:cs="Arial"/>
          <w:color w:val="000000" w:themeColor="text1"/>
        </w:rPr>
        <w:t xml:space="preserve"> </w:t>
      </w:r>
      <w:r>
        <w:rPr>
          <w:rFonts w:ascii="Arial" w:hAnsi="Arial" w:cs="Arial"/>
          <w:color w:val="000000" w:themeColor="text1"/>
        </w:rPr>
        <w:t>“</w:t>
      </w:r>
      <w:r w:rsidRPr="002B733B">
        <w:rPr>
          <w:rFonts w:ascii="Arial" w:hAnsi="Arial" w:cs="Arial"/>
          <w:color w:val="000000" w:themeColor="text1"/>
        </w:rPr>
        <w:t xml:space="preserve">physically or emotionally assist </w:t>
      </w:r>
      <w:r w:rsidRPr="004712E9">
        <w:rPr>
          <w:rFonts w:ascii="Arial" w:hAnsi="Arial" w:cs="Arial"/>
        </w:rPr>
        <w:t>them</w:t>
      </w:r>
      <w:r w:rsidR="002879DF" w:rsidRPr="004712E9">
        <w:rPr>
          <w:rFonts w:ascii="Arial" w:hAnsi="Arial" w:cs="Arial"/>
        </w:rPr>
        <w:t>”</w:t>
      </w:r>
      <w:r w:rsidRPr="004712E9">
        <w:rPr>
          <w:rFonts w:ascii="Arial" w:hAnsi="Arial" w:cs="Arial"/>
        </w:rPr>
        <w:t xml:space="preserve"> </w:t>
      </w:r>
      <w:r w:rsidR="004712E9">
        <w:rPr>
          <w:rFonts w:ascii="Arial" w:hAnsi="Arial" w:cs="Arial"/>
          <w:color w:val="000000" w:themeColor="text1"/>
        </w:rPr>
        <w:t>or</w:t>
      </w:r>
      <w:r w:rsidRPr="002B733B">
        <w:rPr>
          <w:rFonts w:ascii="Arial" w:hAnsi="Arial" w:cs="Arial"/>
          <w:color w:val="000000" w:themeColor="text1"/>
        </w:rPr>
        <w:t xml:space="preserve"> </w:t>
      </w:r>
      <w:r w:rsidR="004242C5" w:rsidRPr="004712E9">
        <w:rPr>
          <w:rFonts w:ascii="Arial" w:hAnsi="Arial" w:cs="Arial"/>
        </w:rPr>
        <w:t>“</w:t>
      </w:r>
      <w:r w:rsidRPr="002B733B">
        <w:rPr>
          <w:rFonts w:ascii="Arial" w:hAnsi="Arial" w:cs="Arial"/>
          <w:color w:val="000000" w:themeColor="text1"/>
        </w:rPr>
        <w:t>ensure effective communication</w:t>
      </w:r>
      <w:r>
        <w:rPr>
          <w:rFonts w:ascii="Arial" w:hAnsi="Arial" w:cs="Arial"/>
          <w:color w:val="000000" w:themeColor="text1"/>
        </w:rPr>
        <w:t>” during their hospitalization</w:t>
      </w:r>
      <w:r w:rsidR="00E674AE">
        <w:rPr>
          <w:rFonts w:ascii="Arial" w:hAnsi="Arial" w:cs="Arial"/>
          <w:color w:val="000000" w:themeColor="text1"/>
        </w:rPr>
        <w:t>.</w:t>
      </w:r>
      <w:r w:rsidR="004712E9">
        <w:rPr>
          <w:rFonts w:ascii="Arial" w:hAnsi="Arial" w:cs="Arial"/>
          <w:color w:val="000000" w:themeColor="text1"/>
        </w:rPr>
        <w:t xml:space="preserve"> </w:t>
      </w:r>
      <w:r w:rsidR="00A1465C" w:rsidRPr="004712E9">
        <w:rPr>
          <w:rFonts w:ascii="Arial" w:hAnsi="Arial" w:cs="Arial"/>
        </w:rPr>
        <w:t xml:space="preserve">The order also requires </w:t>
      </w:r>
      <w:r w:rsidRPr="002B733B">
        <w:rPr>
          <w:rFonts w:ascii="Arial" w:hAnsi="Arial" w:cs="Arial"/>
          <w:color w:val="000000" w:themeColor="text1"/>
        </w:rPr>
        <w:t xml:space="preserve">proper precautions </w:t>
      </w:r>
      <w:r>
        <w:rPr>
          <w:rFonts w:ascii="Arial" w:hAnsi="Arial" w:cs="Arial"/>
          <w:color w:val="000000" w:themeColor="text1"/>
        </w:rPr>
        <w:t>be</w:t>
      </w:r>
      <w:r w:rsidRPr="002B733B">
        <w:rPr>
          <w:rFonts w:ascii="Arial" w:hAnsi="Arial" w:cs="Arial"/>
          <w:color w:val="000000" w:themeColor="text1"/>
        </w:rPr>
        <w:t xml:space="preserve"> taken to contain the spread of infection.</w:t>
      </w:r>
    </w:p>
    <w:p w14:paraId="45624726" w14:textId="4B03721D" w:rsidR="00634E2B" w:rsidRDefault="00634E2B" w:rsidP="00634E2B">
      <w:pPr>
        <w:spacing w:line="256" w:lineRule="auto"/>
        <w:rPr>
          <w:rFonts w:ascii="Arial" w:hAnsi="Arial" w:cs="Arial"/>
          <w:color w:val="000000" w:themeColor="text1"/>
        </w:rPr>
      </w:pPr>
      <w:r>
        <w:rPr>
          <w:rFonts w:ascii="Arial" w:hAnsi="Arial" w:cs="Arial"/>
          <w:color w:val="000000" w:themeColor="text1"/>
        </w:rPr>
        <w:t xml:space="preserve">If the individual with a disability is to be hospitalized for longer than one day, </w:t>
      </w:r>
      <w:r w:rsidRPr="000A35C6">
        <w:rPr>
          <w:rFonts w:ascii="Arial" w:hAnsi="Arial" w:cs="Arial"/>
          <w:color w:val="000000" w:themeColor="text1"/>
        </w:rPr>
        <w:t>two support people</w:t>
      </w:r>
      <w:r>
        <w:rPr>
          <w:rFonts w:ascii="Arial" w:hAnsi="Arial" w:cs="Arial"/>
          <w:color w:val="000000" w:themeColor="text1"/>
        </w:rPr>
        <w:t xml:space="preserve"> may be designated</w:t>
      </w:r>
      <w:r w:rsidR="003A5317">
        <w:rPr>
          <w:rFonts w:ascii="Arial" w:hAnsi="Arial" w:cs="Arial"/>
          <w:color w:val="FF0000"/>
        </w:rPr>
        <w:t xml:space="preserve"> </w:t>
      </w:r>
      <w:r w:rsidR="003A5317" w:rsidRPr="004712E9">
        <w:rPr>
          <w:rFonts w:ascii="Arial" w:hAnsi="Arial" w:cs="Arial"/>
        </w:rPr>
        <w:t>and allowed to leave and re-enter the facility</w:t>
      </w:r>
      <w:r w:rsidRPr="000A35C6">
        <w:rPr>
          <w:rFonts w:ascii="Arial" w:hAnsi="Arial" w:cs="Arial"/>
          <w:color w:val="000000" w:themeColor="text1"/>
        </w:rPr>
        <w:t xml:space="preserve">, </w:t>
      </w:r>
      <w:r>
        <w:rPr>
          <w:rFonts w:ascii="Arial" w:hAnsi="Arial" w:cs="Arial"/>
          <w:color w:val="000000" w:themeColor="text1"/>
        </w:rPr>
        <w:t>although</w:t>
      </w:r>
      <w:r w:rsidRPr="000A35C6">
        <w:rPr>
          <w:rFonts w:ascii="Arial" w:hAnsi="Arial" w:cs="Arial"/>
          <w:color w:val="000000" w:themeColor="text1"/>
        </w:rPr>
        <w:t xml:space="preserve"> only one support </w:t>
      </w:r>
      <w:r>
        <w:rPr>
          <w:rFonts w:ascii="Arial" w:hAnsi="Arial" w:cs="Arial"/>
          <w:color w:val="000000" w:themeColor="text1"/>
        </w:rPr>
        <w:t>person may be present at a time, according to the new statewide policy in Connecticut.</w:t>
      </w:r>
      <w:r w:rsidR="00A119DF" w:rsidRPr="00A119DF">
        <w:t xml:space="preserve"> </w:t>
      </w:r>
      <w:r w:rsidR="00A119DF">
        <w:rPr>
          <w:rFonts w:ascii="Arial" w:hAnsi="Arial" w:cs="Arial"/>
          <w:color w:val="000000" w:themeColor="text1"/>
        </w:rPr>
        <w:t xml:space="preserve"> </w:t>
      </w:r>
    </w:p>
    <w:p w14:paraId="4E3BB33F" w14:textId="64B25F1E" w:rsidR="00AE6A8E" w:rsidRPr="00D96877" w:rsidRDefault="00AE6A8E" w:rsidP="00634E2B">
      <w:pPr>
        <w:spacing w:line="256" w:lineRule="auto"/>
        <w:rPr>
          <w:rFonts w:ascii="Arial" w:hAnsi="Arial" w:cs="Arial"/>
          <w:b/>
          <w:i/>
          <w:color w:val="000000" w:themeColor="text1"/>
        </w:rPr>
      </w:pPr>
      <w:r w:rsidRPr="00D96877">
        <w:rPr>
          <w:rFonts w:ascii="Arial" w:hAnsi="Arial" w:cs="Arial"/>
          <w:b/>
          <w:i/>
          <w:color w:val="000000" w:themeColor="text1"/>
        </w:rPr>
        <w:t xml:space="preserve">Complaint Described Denial of Equal Access to Medical Treatment, Effective Communication </w:t>
      </w:r>
    </w:p>
    <w:p w14:paraId="6650610F" w14:textId="63584FA0" w:rsidR="00634E2B" w:rsidRDefault="00634E2B" w:rsidP="00634E2B">
      <w:pPr>
        <w:spacing w:line="256" w:lineRule="auto"/>
        <w:rPr>
          <w:rFonts w:ascii="Arial" w:hAnsi="Arial" w:cs="Arial"/>
          <w:color w:val="000000" w:themeColor="text1"/>
        </w:rPr>
      </w:pPr>
      <w:r w:rsidRPr="00624914">
        <w:rPr>
          <w:rFonts w:ascii="Arial" w:hAnsi="Arial" w:cs="Arial"/>
          <w:color w:val="000000" w:themeColor="text1"/>
        </w:rPr>
        <w:t xml:space="preserve">According to the </w:t>
      </w:r>
      <w:r>
        <w:rPr>
          <w:rFonts w:ascii="Arial" w:hAnsi="Arial" w:cs="Arial"/>
          <w:color w:val="000000" w:themeColor="text1"/>
        </w:rPr>
        <w:t xml:space="preserve">formal </w:t>
      </w:r>
      <w:r w:rsidRPr="00624914">
        <w:rPr>
          <w:rFonts w:ascii="Arial" w:hAnsi="Arial" w:cs="Arial"/>
          <w:color w:val="000000" w:themeColor="text1"/>
        </w:rPr>
        <w:t>complaint</w:t>
      </w:r>
      <w:r>
        <w:rPr>
          <w:rFonts w:ascii="Arial" w:hAnsi="Arial" w:cs="Arial"/>
          <w:color w:val="000000" w:themeColor="text1"/>
        </w:rPr>
        <w:t>, filed on May 4</w:t>
      </w:r>
      <w:r w:rsidRPr="00624914">
        <w:rPr>
          <w:rFonts w:ascii="Arial" w:hAnsi="Arial" w:cs="Arial"/>
          <w:color w:val="000000" w:themeColor="text1"/>
        </w:rPr>
        <w:t>, Connec</w:t>
      </w:r>
      <w:r>
        <w:rPr>
          <w:rFonts w:ascii="Arial" w:hAnsi="Arial" w:cs="Arial"/>
          <w:color w:val="000000" w:themeColor="text1"/>
        </w:rPr>
        <w:t>ticut’s lack of appropriate policy guidance consistent with federal law had</w:t>
      </w:r>
      <w:r w:rsidRPr="00624914">
        <w:rPr>
          <w:rFonts w:ascii="Arial" w:hAnsi="Arial" w:cs="Arial"/>
          <w:color w:val="000000" w:themeColor="text1"/>
        </w:rPr>
        <w:t xml:space="preserve"> allowed individuals with disabilities to be denied equal access to medical treatment, including by being denied effective communication; being deprived of their right to make informed decisions and provide informed consent; being subjected to the unnecessary use of physical and chemical restraints; being denied adequate and necessary medical treatment and care; and being subjected to substantial and lasting emotional harm.   </w:t>
      </w:r>
    </w:p>
    <w:p w14:paraId="34A86EA4" w14:textId="4C7FC72C" w:rsidR="00634E2B" w:rsidRDefault="00634E2B" w:rsidP="00634E2B">
      <w:pPr>
        <w:spacing w:line="256" w:lineRule="auto"/>
        <w:rPr>
          <w:rFonts w:ascii="Arial" w:hAnsi="Arial" w:cs="Arial"/>
        </w:rPr>
      </w:pPr>
      <w:r w:rsidRPr="0070533E">
        <w:rPr>
          <w:rFonts w:ascii="Arial" w:hAnsi="Arial" w:cs="Arial"/>
          <w:color w:val="000000" w:themeColor="text1"/>
        </w:rPr>
        <w:t xml:space="preserve">Disability Rights Connecticut was </w:t>
      </w:r>
      <w:r>
        <w:rPr>
          <w:rFonts w:ascii="Arial" w:hAnsi="Arial" w:cs="Arial"/>
          <w:color w:val="000000" w:themeColor="text1"/>
        </w:rPr>
        <w:t xml:space="preserve">joined in the formal complaint </w:t>
      </w:r>
      <w:r w:rsidRPr="0070533E">
        <w:rPr>
          <w:rFonts w:ascii="Arial" w:hAnsi="Arial" w:cs="Arial"/>
          <w:color w:val="000000" w:themeColor="text1"/>
        </w:rPr>
        <w:t xml:space="preserve">by the national organizations of the Center for Public Representation, </w:t>
      </w:r>
      <w:proofErr w:type="spellStart"/>
      <w:r w:rsidRPr="0070533E">
        <w:rPr>
          <w:rFonts w:ascii="Arial" w:hAnsi="Arial" w:cs="Arial"/>
          <w:color w:val="000000" w:themeColor="text1"/>
        </w:rPr>
        <w:t>CommunicationFIRST</w:t>
      </w:r>
      <w:proofErr w:type="spellEnd"/>
      <w:r w:rsidRPr="0070533E">
        <w:rPr>
          <w:rFonts w:ascii="Arial" w:hAnsi="Arial" w:cs="Arial"/>
          <w:color w:val="000000" w:themeColor="text1"/>
        </w:rPr>
        <w:t>, and The Arc of the United States, and the Connecticut organizations of The Arc of Connecticut and Independence Northwest: Center for Independent Living of Northwest CT. Following receipt of the complaint</w:t>
      </w:r>
      <w:r w:rsidRPr="004712E9">
        <w:rPr>
          <w:rFonts w:ascii="Arial" w:hAnsi="Arial" w:cs="Arial"/>
        </w:rPr>
        <w:t xml:space="preserve">, </w:t>
      </w:r>
      <w:r w:rsidR="00CB164B" w:rsidRPr="004712E9">
        <w:rPr>
          <w:rFonts w:ascii="Arial" w:hAnsi="Arial" w:cs="Arial"/>
        </w:rPr>
        <w:t xml:space="preserve">OCR/HHS </w:t>
      </w:r>
      <w:r w:rsidRPr="0070533E">
        <w:rPr>
          <w:rFonts w:ascii="Arial" w:hAnsi="Arial" w:cs="Arial"/>
          <w:color w:val="000000" w:themeColor="text1"/>
        </w:rPr>
        <w:t xml:space="preserve">initiated </w:t>
      </w:r>
      <w:r w:rsidRPr="00634E2B">
        <w:rPr>
          <w:rFonts w:ascii="Arial" w:hAnsi="Arial" w:cs="Arial"/>
        </w:rPr>
        <w:t xml:space="preserve">discussions with state officials, which led to the agreement announced today.  </w:t>
      </w:r>
    </w:p>
    <w:p w14:paraId="3CA95C86" w14:textId="77777777" w:rsidR="00260AEC" w:rsidRDefault="00260AEC" w:rsidP="00260AEC">
      <w:pPr>
        <w:spacing w:line="256" w:lineRule="auto"/>
        <w:rPr>
          <w:rFonts w:ascii="Arial" w:hAnsi="Arial" w:cs="Arial"/>
        </w:rPr>
      </w:pPr>
      <w:r>
        <w:t>“</w:t>
      </w:r>
      <w:r w:rsidRPr="00260AEC">
        <w:rPr>
          <w:rFonts w:ascii="Arial" w:hAnsi="Arial" w:cs="Arial"/>
        </w:rPr>
        <w:t>We believe that it’s important to have a uniform policy to enable</w:t>
      </w:r>
      <w:r>
        <w:rPr>
          <w:rFonts w:ascii="Arial" w:hAnsi="Arial" w:cs="Arial"/>
        </w:rPr>
        <w:t xml:space="preserve"> people with disabilities to be </w:t>
      </w:r>
      <w:r w:rsidRPr="00260AEC">
        <w:rPr>
          <w:rFonts w:ascii="Arial" w:hAnsi="Arial" w:cs="Arial"/>
        </w:rPr>
        <w:t>appropriately supported in healthcare facilities</w:t>
      </w:r>
      <w:r>
        <w:rPr>
          <w:rFonts w:ascii="Arial" w:hAnsi="Arial" w:cs="Arial"/>
        </w:rPr>
        <w:t>,” said Win Evarts, Executive Director, The Arc of Connecticut, Inc. “</w:t>
      </w:r>
      <w:r w:rsidRPr="00260AEC">
        <w:rPr>
          <w:rFonts w:ascii="Arial" w:hAnsi="Arial" w:cs="Arial"/>
        </w:rPr>
        <w:t>It’s important for both the patient and the healthcare provider because it improves the quality of and access to care.</w:t>
      </w:r>
      <w:r>
        <w:rPr>
          <w:rFonts w:ascii="Arial" w:hAnsi="Arial" w:cs="Arial"/>
        </w:rPr>
        <w:t>”</w:t>
      </w:r>
    </w:p>
    <w:p w14:paraId="2D02F3EB" w14:textId="7ECE590F" w:rsidR="00470B79" w:rsidRPr="00D96877" w:rsidRDefault="00AE6A8E" w:rsidP="00260AEC">
      <w:pPr>
        <w:spacing w:line="256" w:lineRule="auto"/>
        <w:rPr>
          <w:rFonts w:ascii="Arial" w:hAnsi="Arial" w:cs="Arial"/>
          <w:b/>
          <w:i/>
        </w:rPr>
      </w:pPr>
      <w:r w:rsidRPr="00D96877">
        <w:rPr>
          <w:rFonts w:ascii="Arial" w:hAnsi="Arial" w:cs="Arial"/>
          <w:b/>
          <w:i/>
        </w:rPr>
        <w:t>“</w:t>
      </w:r>
      <w:r w:rsidR="00470B79" w:rsidRPr="00D96877">
        <w:rPr>
          <w:rFonts w:ascii="Arial" w:hAnsi="Arial" w:cs="Arial"/>
          <w:b/>
          <w:i/>
        </w:rPr>
        <w:t>Joan’s Voice</w:t>
      </w:r>
      <w:r w:rsidRPr="00D96877">
        <w:rPr>
          <w:rFonts w:ascii="Arial" w:hAnsi="Arial" w:cs="Arial"/>
          <w:b/>
          <w:i/>
        </w:rPr>
        <w:t>”</w:t>
      </w:r>
      <w:r w:rsidR="00470B79" w:rsidRPr="00D96877">
        <w:rPr>
          <w:rFonts w:ascii="Arial" w:hAnsi="Arial" w:cs="Arial"/>
          <w:b/>
          <w:i/>
        </w:rPr>
        <w:t xml:space="preserve"> Is Heard In New State Policy</w:t>
      </w:r>
    </w:p>
    <w:p w14:paraId="7615681D" w14:textId="14A05AA1" w:rsidR="00470B79" w:rsidRDefault="00470B79" w:rsidP="00470B79">
      <w:pPr>
        <w:spacing w:line="256" w:lineRule="auto"/>
        <w:rPr>
          <w:rFonts w:ascii="Arial" w:hAnsi="Arial" w:cs="Arial"/>
          <w:color w:val="000000" w:themeColor="text1"/>
        </w:rPr>
      </w:pPr>
      <w:r w:rsidRPr="00470B79">
        <w:rPr>
          <w:rFonts w:ascii="Arial" w:hAnsi="Arial" w:cs="Arial"/>
          <w:color w:val="000000" w:themeColor="text1"/>
        </w:rPr>
        <w:t xml:space="preserve">The detailed 12-page complaint filed with the Office for Civil Rights described circumstances surrounding the hospitalization of three individuals, each in a different Connecticut hospital, where the lack of a statewide policy allowing a patient support person to be present resulted in violations of the equal rights of the individuals with disabilities, in violation of federal law, and jeopardized their quality of care. </w:t>
      </w:r>
    </w:p>
    <w:p w14:paraId="32652FC6" w14:textId="77777777" w:rsidR="00470B79" w:rsidRDefault="00470B79" w:rsidP="00470B79">
      <w:pPr>
        <w:spacing w:line="256" w:lineRule="auto"/>
        <w:rPr>
          <w:rFonts w:ascii="Arial" w:hAnsi="Arial" w:cs="Arial"/>
          <w:color w:val="000000" w:themeColor="text1"/>
        </w:rPr>
      </w:pPr>
      <w:r w:rsidRPr="004712E9">
        <w:rPr>
          <w:rFonts w:ascii="Arial" w:hAnsi="Arial" w:cs="Arial"/>
        </w:rPr>
        <w:t xml:space="preserve">OCR/HHS </w:t>
      </w:r>
      <w:r>
        <w:rPr>
          <w:rFonts w:ascii="Arial" w:hAnsi="Arial" w:cs="Arial"/>
          <w:color w:val="000000" w:themeColor="text1"/>
        </w:rPr>
        <w:t>was urged by DRCT and its co-filers to</w:t>
      </w:r>
      <w:r w:rsidRPr="00A62237">
        <w:rPr>
          <w:rFonts w:ascii="Arial" w:hAnsi="Arial" w:cs="Arial"/>
          <w:color w:val="000000" w:themeColor="text1"/>
        </w:rPr>
        <w:t xml:space="preserve"> “immediately investigate and take swift action”</w:t>
      </w:r>
      <w:r>
        <w:rPr>
          <w:rFonts w:ascii="Arial" w:hAnsi="Arial" w:cs="Arial"/>
          <w:color w:val="000000" w:themeColor="text1"/>
        </w:rPr>
        <w:t xml:space="preserve"> to uphold the equal rights of individuals with disabilities and advise Connecticut to</w:t>
      </w:r>
      <w:r w:rsidRPr="00154540">
        <w:t xml:space="preserve"> </w:t>
      </w:r>
      <w:r>
        <w:t>“</w:t>
      </w:r>
      <w:r w:rsidRPr="00154540">
        <w:rPr>
          <w:rFonts w:ascii="Arial" w:hAnsi="Arial" w:cs="Arial"/>
          <w:color w:val="000000" w:themeColor="text1"/>
        </w:rPr>
        <w:t>eliminate its discriminatory guidance and instead develop revised, mandatory, uniform, standards</w:t>
      </w:r>
      <w:r>
        <w:rPr>
          <w:rFonts w:ascii="Arial" w:hAnsi="Arial" w:cs="Arial"/>
          <w:color w:val="000000" w:themeColor="text1"/>
        </w:rPr>
        <w:t xml:space="preserve">.”  They called on </w:t>
      </w:r>
      <w:r w:rsidRPr="004712E9">
        <w:rPr>
          <w:rFonts w:ascii="Arial" w:hAnsi="Arial" w:cs="Arial"/>
        </w:rPr>
        <w:t xml:space="preserve">OCR/HHS </w:t>
      </w:r>
      <w:r>
        <w:rPr>
          <w:rFonts w:ascii="Arial" w:hAnsi="Arial" w:cs="Arial"/>
          <w:color w:val="000000" w:themeColor="text1"/>
        </w:rPr>
        <w:t>to</w:t>
      </w:r>
      <w:r w:rsidRPr="002E1BB8">
        <w:rPr>
          <w:rFonts w:ascii="Arial" w:hAnsi="Arial" w:cs="Arial"/>
          <w:color w:val="000000" w:themeColor="text1"/>
        </w:rPr>
        <w:t xml:space="preserve"> </w:t>
      </w:r>
      <w:r>
        <w:rPr>
          <w:rFonts w:ascii="Arial" w:hAnsi="Arial" w:cs="Arial"/>
          <w:color w:val="000000" w:themeColor="text1"/>
        </w:rPr>
        <w:t>“</w:t>
      </w:r>
      <w:r w:rsidRPr="002E1BB8">
        <w:rPr>
          <w:rFonts w:ascii="Arial" w:hAnsi="Arial" w:cs="Arial"/>
          <w:color w:val="000000" w:themeColor="text1"/>
        </w:rPr>
        <w:t>advise Connecticut that it must eliminate its discriminatory guidance and instead develop revised, mandatory, uniform, standards.</w:t>
      </w:r>
      <w:r>
        <w:rPr>
          <w:rFonts w:ascii="Arial" w:hAnsi="Arial" w:cs="Arial"/>
          <w:color w:val="000000" w:themeColor="text1"/>
        </w:rPr>
        <w:t>” The resolution announced today does so.</w:t>
      </w:r>
    </w:p>
    <w:p w14:paraId="5DB05036" w14:textId="77777777" w:rsidR="00696773" w:rsidRDefault="00696773" w:rsidP="00696773">
      <w:pPr>
        <w:spacing w:line="256" w:lineRule="auto"/>
        <w:rPr>
          <w:rFonts w:ascii="Arial" w:hAnsi="Arial" w:cs="Arial"/>
          <w:color w:val="000000" w:themeColor="text1"/>
        </w:rPr>
      </w:pPr>
      <w:r w:rsidRPr="00696773">
        <w:rPr>
          <w:rFonts w:ascii="Arial" w:hAnsi="Arial" w:cs="Arial"/>
          <w:color w:val="000000" w:themeColor="text1"/>
        </w:rPr>
        <w:t xml:space="preserve">The individuals included a 27-year-old woman, 48-year-old man and 73-year-old woman, known in the complaint as “G.S.”  At the time the complaint was filed, “G.S.” was the only person who remained hospitalized.  The family of “G.S.” chose to use fictitious initials to protect her privacy and avoid the possibility of negative repercussions to her and family members.  </w:t>
      </w:r>
    </w:p>
    <w:p w14:paraId="351EA225" w14:textId="68684716" w:rsidR="00696773" w:rsidRDefault="00696773" w:rsidP="00696773">
      <w:pPr>
        <w:spacing w:line="256" w:lineRule="auto"/>
        <w:rPr>
          <w:rFonts w:ascii="Arial" w:hAnsi="Arial" w:cs="Arial"/>
          <w:color w:val="000000" w:themeColor="text1"/>
        </w:rPr>
      </w:pPr>
      <w:r w:rsidRPr="00696773">
        <w:rPr>
          <w:rFonts w:ascii="Arial" w:hAnsi="Arial" w:cs="Arial"/>
          <w:color w:val="000000" w:themeColor="text1"/>
        </w:rPr>
        <w:t xml:space="preserve">As “G.S.’s” time in the hospital continued and her health status remained gravely ill, a second complaint was filed with OCR/HHS on her behalf, urging immediate action to remedy ongoing violations of “G.S.’s” right to access her health care.  OCR/HHS responded swiftly, assigning staff from its Boston office to facilitate a resolution between “G.S.” and the hospital that is consistent with the new statewide policy. After finally being permitted two alternating support persons (family members) to assist with her medical care, “G.S.’s” condition slowly began to improve, and family members chose to have her return home to continue her recovery from COVID-19 and </w:t>
      </w:r>
      <w:r w:rsidR="00B7223E">
        <w:rPr>
          <w:rFonts w:ascii="Arial" w:hAnsi="Arial" w:cs="Arial"/>
          <w:color w:val="000000" w:themeColor="text1"/>
        </w:rPr>
        <w:t>what occurred</w:t>
      </w:r>
      <w:r w:rsidRPr="00696773">
        <w:rPr>
          <w:rFonts w:ascii="Arial" w:hAnsi="Arial" w:cs="Arial"/>
          <w:color w:val="000000" w:themeColor="text1"/>
        </w:rPr>
        <w:t xml:space="preserve"> in the hospital, as they were concerned that state policy could compromise the care she would receive in a facility. </w:t>
      </w:r>
    </w:p>
    <w:p w14:paraId="395A443D" w14:textId="6470A819" w:rsidR="00D96877" w:rsidRDefault="00D96877" w:rsidP="00696773">
      <w:pPr>
        <w:spacing w:line="256" w:lineRule="auto"/>
        <w:rPr>
          <w:rFonts w:ascii="Arial" w:hAnsi="Arial" w:cs="Arial"/>
          <w:color w:val="000000" w:themeColor="text1"/>
        </w:rPr>
      </w:pPr>
      <w:r w:rsidRPr="00D96877">
        <w:rPr>
          <w:rFonts w:ascii="Arial" w:hAnsi="Arial" w:cs="Arial"/>
          <w:color w:val="000000" w:themeColor="text1"/>
        </w:rPr>
        <w:t>“Our experie</w:t>
      </w:r>
      <w:r w:rsidR="00B7223E">
        <w:rPr>
          <w:rFonts w:ascii="Arial" w:hAnsi="Arial" w:cs="Arial"/>
          <w:color w:val="000000" w:themeColor="text1"/>
        </w:rPr>
        <w:t>nce was terrifying and alarming. W</w:t>
      </w:r>
      <w:r w:rsidRPr="00D96877">
        <w:rPr>
          <w:rFonts w:ascii="Arial" w:hAnsi="Arial" w:cs="Arial"/>
          <w:color w:val="000000" w:themeColor="text1"/>
        </w:rPr>
        <w:t xml:space="preserve">e are </w:t>
      </w:r>
      <w:r w:rsidR="00B7223E">
        <w:rPr>
          <w:rFonts w:ascii="Arial" w:hAnsi="Arial" w:cs="Arial"/>
          <w:color w:val="000000" w:themeColor="text1"/>
        </w:rPr>
        <w:t>very relieved</w:t>
      </w:r>
      <w:r w:rsidRPr="00D96877">
        <w:rPr>
          <w:rFonts w:ascii="Arial" w:hAnsi="Arial" w:cs="Arial"/>
          <w:color w:val="000000" w:themeColor="text1"/>
        </w:rPr>
        <w:t xml:space="preserve"> that no family will now have to go through the nightmare that we and other families have had to go through,” said Susan </w:t>
      </w:r>
      <w:proofErr w:type="spellStart"/>
      <w:r w:rsidRPr="00D96877">
        <w:rPr>
          <w:rFonts w:ascii="Arial" w:hAnsi="Arial" w:cs="Arial"/>
          <w:color w:val="000000" w:themeColor="text1"/>
        </w:rPr>
        <w:t>Fandacone</w:t>
      </w:r>
      <w:proofErr w:type="spellEnd"/>
      <w:r w:rsidRPr="00D96877">
        <w:rPr>
          <w:rFonts w:ascii="Arial" w:hAnsi="Arial" w:cs="Arial"/>
          <w:color w:val="000000" w:themeColor="text1"/>
        </w:rPr>
        <w:t xml:space="preserve">, a daughter of “G.S.”, whose name is Joan Parsons, identified publicly for the first time because she is now safely back home. “We refer to this new policy as ‘Joan’s Voice,’ because it gives our mom, should she ever need to return to the hospital, and all others with disabilities, the voice they had been denied. This agreement gives individuals with disabilities something quite fundamental – a voice in their own care, and assurance that it will not be compromised or diminished. </w:t>
      </w:r>
      <w:r w:rsidR="00F00DDC" w:rsidRPr="00F00DDC">
        <w:rPr>
          <w:rFonts w:ascii="Arial" w:hAnsi="Arial" w:cs="Arial"/>
          <w:color w:val="000000" w:themeColor="text1"/>
        </w:rPr>
        <w:t>My father Robert Par</w:t>
      </w:r>
      <w:r w:rsidR="00F00DDC">
        <w:rPr>
          <w:rFonts w:ascii="Arial" w:hAnsi="Arial" w:cs="Arial"/>
          <w:color w:val="000000" w:themeColor="text1"/>
        </w:rPr>
        <w:t xml:space="preserve">sons, my sister Michele </w:t>
      </w:r>
      <w:proofErr w:type="spellStart"/>
      <w:r w:rsidR="00F00DDC">
        <w:rPr>
          <w:rFonts w:ascii="Arial" w:hAnsi="Arial" w:cs="Arial"/>
          <w:color w:val="000000" w:themeColor="text1"/>
        </w:rPr>
        <w:t>McDuell</w:t>
      </w:r>
      <w:proofErr w:type="spellEnd"/>
      <w:r w:rsidR="00F00DDC">
        <w:rPr>
          <w:rFonts w:ascii="Arial" w:hAnsi="Arial" w:cs="Arial"/>
          <w:color w:val="000000" w:themeColor="text1"/>
        </w:rPr>
        <w:t xml:space="preserve"> and </w:t>
      </w:r>
      <w:r w:rsidR="00B7223E">
        <w:rPr>
          <w:rFonts w:ascii="Arial" w:hAnsi="Arial" w:cs="Arial"/>
          <w:color w:val="000000" w:themeColor="text1"/>
        </w:rPr>
        <w:t>I</w:t>
      </w:r>
      <w:r w:rsidRPr="00D96877">
        <w:rPr>
          <w:rFonts w:ascii="Arial" w:hAnsi="Arial" w:cs="Arial"/>
          <w:color w:val="000000" w:themeColor="text1"/>
        </w:rPr>
        <w:t xml:space="preserve"> are grateful to everyone involved in making ‘Joan’s Voice’ an unquestioned certainty.” </w:t>
      </w:r>
    </w:p>
    <w:p w14:paraId="0509F902" w14:textId="71085183" w:rsidR="004712E9" w:rsidRPr="00D96877" w:rsidRDefault="00470B79" w:rsidP="00187AC5">
      <w:pPr>
        <w:spacing w:line="256" w:lineRule="auto"/>
        <w:rPr>
          <w:rFonts w:ascii="Arial" w:hAnsi="Arial" w:cs="Arial"/>
          <w:b/>
          <w:i/>
        </w:rPr>
      </w:pPr>
      <w:r w:rsidRPr="00D96877">
        <w:rPr>
          <w:rFonts w:ascii="Arial" w:hAnsi="Arial" w:cs="Arial"/>
          <w:b/>
          <w:i/>
        </w:rPr>
        <w:t>Policy Protects Rights and Safety</w:t>
      </w:r>
    </w:p>
    <w:p w14:paraId="27C08CF2" w14:textId="0FA4B738" w:rsidR="00634E2B" w:rsidRPr="00696773" w:rsidRDefault="00634E2B" w:rsidP="00187AC5">
      <w:pPr>
        <w:spacing w:line="256" w:lineRule="auto"/>
        <w:rPr>
          <w:rFonts w:ascii="Arial" w:hAnsi="Arial" w:cs="Arial"/>
        </w:rPr>
      </w:pPr>
      <w:r w:rsidRPr="00634E2B">
        <w:rPr>
          <w:rFonts w:ascii="Arial" w:hAnsi="Arial" w:cs="Arial"/>
        </w:rPr>
        <w:t xml:space="preserve">The </w:t>
      </w:r>
      <w:r w:rsidR="00495CC6">
        <w:rPr>
          <w:rFonts w:ascii="Arial" w:hAnsi="Arial" w:cs="Arial"/>
        </w:rPr>
        <w:t xml:space="preserve">new </w:t>
      </w:r>
      <w:r w:rsidRPr="00634E2B">
        <w:rPr>
          <w:rFonts w:ascii="Arial" w:hAnsi="Arial" w:cs="Arial"/>
        </w:rPr>
        <w:t>policy notes that any</w:t>
      </w:r>
      <w:r w:rsidR="000A35C6" w:rsidRPr="00634E2B">
        <w:rPr>
          <w:rFonts w:ascii="Arial" w:hAnsi="Arial" w:cs="Arial"/>
        </w:rPr>
        <w:t xml:space="preserve"> support person must be asymptomatic for, or not have previously been c</w:t>
      </w:r>
      <w:r w:rsidRPr="00634E2B">
        <w:rPr>
          <w:rFonts w:ascii="Arial" w:hAnsi="Arial" w:cs="Arial"/>
        </w:rPr>
        <w:t>onfirmed positive for, COVID-19, and that</w:t>
      </w:r>
      <w:r w:rsidR="000A35C6" w:rsidRPr="00634E2B">
        <w:rPr>
          <w:rFonts w:ascii="Arial" w:hAnsi="Arial" w:cs="Arial"/>
        </w:rPr>
        <w:t xml:space="preserve"> </w:t>
      </w:r>
      <w:r w:rsidRPr="00634E2B">
        <w:rPr>
          <w:rFonts w:ascii="Arial" w:hAnsi="Arial" w:cs="Arial"/>
        </w:rPr>
        <w:t>hospital</w:t>
      </w:r>
      <w:r w:rsidR="000A35C6" w:rsidRPr="00634E2B">
        <w:rPr>
          <w:rFonts w:ascii="Arial" w:hAnsi="Arial" w:cs="Arial"/>
        </w:rPr>
        <w:t xml:space="preserve"> staff must screen any support person for symptoms of COVID-</w:t>
      </w:r>
      <w:r w:rsidRPr="00634E2B">
        <w:rPr>
          <w:rFonts w:ascii="Arial" w:hAnsi="Arial" w:cs="Arial"/>
        </w:rPr>
        <w:t>19</w:t>
      </w:r>
      <w:r w:rsidR="000A35C6" w:rsidRPr="00634E2B">
        <w:rPr>
          <w:rFonts w:ascii="Arial" w:hAnsi="Arial" w:cs="Arial"/>
        </w:rPr>
        <w:t xml:space="preserve"> and conduct a temperature check prior to </w:t>
      </w:r>
      <w:r w:rsidRPr="00634E2B">
        <w:rPr>
          <w:rFonts w:ascii="Arial" w:hAnsi="Arial" w:cs="Arial"/>
        </w:rPr>
        <w:t xml:space="preserve">their </w:t>
      </w:r>
      <w:r w:rsidR="000A35C6" w:rsidRPr="00634E2B">
        <w:rPr>
          <w:rFonts w:ascii="Arial" w:hAnsi="Arial" w:cs="Arial"/>
        </w:rPr>
        <w:t>entering the clinical area</w:t>
      </w:r>
      <w:r w:rsidRPr="00634E2B">
        <w:rPr>
          <w:rFonts w:ascii="Arial" w:hAnsi="Arial" w:cs="Arial"/>
        </w:rPr>
        <w:t>,</w:t>
      </w:r>
      <w:r w:rsidR="000A35C6" w:rsidRPr="00634E2B">
        <w:rPr>
          <w:rFonts w:ascii="Arial" w:hAnsi="Arial" w:cs="Arial"/>
        </w:rPr>
        <w:t xml:space="preserve"> and every twelve hours thereafter. Any support person suspected of having been ex</w:t>
      </w:r>
      <w:r w:rsidRPr="00634E2B">
        <w:rPr>
          <w:rFonts w:ascii="Arial" w:hAnsi="Arial" w:cs="Arial"/>
        </w:rPr>
        <w:t xml:space="preserve">posed to COVID-19 </w:t>
      </w:r>
      <w:r w:rsidR="000A35C6" w:rsidRPr="00634E2B">
        <w:rPr>
          <w:rFonts w:ascii="Arial" w:hAnsi="Arial" w:cs="Arial"/>
        </w:rPr>
        <w:t>may be denied access where attendant risks of such access cannot be reasonably mitigated.</w:t>
      </w:r>
      <w:r w:rsidR="000A35C6" w:rsidRPr="00634E2B">
        <w:t xml:space="preserve"> </w:t>
      </w:r>
      <w:r w:rsidRPr="00634E2B">
        <w:rPr>
          <w:rFonts w:ascii="Arial" w:hAnsi="Arial" w:cs="Arial"/>
        </w:rPr>
        <w:t>The support person is to wear</w:t>
      </w:r>
      <w:r w:rsidR="000A35C6" w:rsidRPr="00634E2B">
        <w:rPr>
          <w:rFonts w:ascii="Arial" w:hAnsi="Arial" w:cs="Arial"/>
        </w:rPr>
        <w:t xml:space="preserve"> appropriate Personal Protective Equipment (PPE) as </w:t>
      </w:r>
      <w:r w:rsidR="000A35C6" w:rsidRPr="00696773">
        <w:rPr>
          <w:rFonts w:ascii="Arial" w:hAnsi="Arial" w:cs="Arial"/>
        </w:rPr>
        <w:t xml:space="preserve">instructed by the Facility for the duration of </w:t>
      </w:r>
      <w:r w:rsidRPr="00696773">
        <w:rPr>
          <w:rFonts w:ascii="Arial" w:hAnsi="Arial" w:cs="Arial"/>
        </w:rPr>
        <w:t>their stay in the hospital</w:t>
      </w:r>
      <w:r w:rsidR="000A35C6" w:rsidRPr="00696773">
        <w:rPr>
          <w:rFonts w:ascii="Arial" w:hAnsi="Arial" w:cs="Arial"/>
        </w:rPr>
        <w:t>.</w:t>
      </w:r>
    </w:p>
    <w:p w14:paraId="16B1201C" w14:textId="11A1098C" w:rsidR="000A35C6" w:rsidRPr="00696773" w:rsidRDefault="00696773" w:rsidP="00696773">
      <w:pPr>
        <w:rPr>
          <w:rFonts w:ascii="Arial" w:eastAsia="Times New Roman" w:hAnsi="Arial" w:cs="Arial"/>
        </w:rPr>
      </w:pPr>
      <w:r w:rsidRPr="00696773">
        <w:rPr>
          <w:rFonts w:ascii="Arial" w:eastAsia="Times New Roman" w:hAnsi="Arial" w:cs="Arial"/>
        </w:rPr>
        <w:t>“Covid-19 has been a frightening experience for many people with and without disabilities. That fear and anxiety has been compounded by the inability of the medical community to address the needs of some people with disabilities to have a person with them during their treatment and to have access to communication,” said Eileen Healy</w:t>
      </w:r>
      <w:r w:rsidR="00D96877">
        <w:rPr>
          <w:rFonts w:ascii="Arial" w:eastAsia="Times New Roman" w:hAnsi="Arial" w:cs="Arial"/>
        </w:rPr>
        <w:t>, Executive Director</w:t>
      </w:r>
      <w:r w:rsidRPr="00696773">
        <w:rPr>
          <w:rFonts w:ascii="Arial" w:eastAsia="Times New Roman" w:hAnsi="Arial" w:cs="Arial"/>
        </w:rPr>
        <w:t xml:space="preserve"> of Independence Northwest: Center for Independent Living of Northwest CT, Inc. “The resolution of the Office for Civil Rights' complaint will ensure that people with disabilities are not discriminated against and will set a standard of care for Connecticut and beyond.”</w:t>
      </w:r>
    </w:p>
    <w:p w14:paraId="4444FD51" w14:textId="4245ABB6" w:rsidR="00340E61" w:rsidRDefault="00340E61" w:rsidP="007631D8">
      <w:pPr>
        <w:spacing w:line="256" w:lineRule="auto"/>
        <w:rPr>
          <w:rFonts w:ascii="Arial" w:hAnsi="Arial" w:cs="Arial"/>
          <w:color w:val="000000" w:themeColor="text1"/>
        </w:rPr>
      </w:pPr>
      <w:r w:rsidRPr="00696773">
        <w:rPr>
          <w:rFonts w:ascii="Arial" w:hAnsi="Arial" w:cs="Arial"/>
          <w:b/>
          <w:color w:val="000000" w:themeColor="text1"/>
        </w:rPr>
        <w:t>Disability Rights Connecticut</w:t>
      </w:r>
      <w:r w:rsidRPr="00696773">
        <w:rPr>
          <w:rFonts w:ascii="Arial" w:hAnsi="Arial" w:cs="Arial"/>
          <w:color w:val="000000" w:themeColor="text1"/>
        </w:rPr>
        <w:t>, a statewide non-profit organization, advocates for the human, civil, and legal rights of people with disabilities</w:t>
      </w:r>
      <w:r w:rsidRPr="00340E61">
        <w:rPr>
          <w:rFonts w:ascii="Arial" w:hAnsi="Arial" w:cs="Arial"/>
          <w:color w:val="000000" w:themeColor="text1"/>
        </w:rPr>
        <w:t xml:space="preserve"> in Connecticut.  DRCT replaced the state Office of Protection &amp; Advocacy for Persons with Disabilities in 2017, and is the Protection &amp; Advocacy System for Connecticut.</w:t>
      </w:r>
      <w:r>
        <w:rPr>
          <w:rFonts w:ascii="Arial" w:hAnsi="Arial" w:cs="Arial"/>
          <w:color w:val="000000" w:themeColor="text1"/>
        </w:rPr>
        <w:t xml:space="preserve">  DRCT </w:t>
      </w:r>
      <w:r w:rsidR="00495CC6">
        <w:rPr>
          <w:rFonts w:ascii="Arial" w:hAnsi="Arial" w:cs="Arial"/>
          <w:color w:val="000000" w:themeColor="text1"/>
        </w:rPr>
        <w:t>(</w:t>
      </w:r>
      <w:hyperlink r:id="rId11" w:history="1">
        <w:r w:rsidR="00495CC6" w:rsidRPr="00C15116">
          <w:rPr>
            <w:rStyle w:val="Hyperlink"/>
            <w:rFonts w:ascii="Arial" w:hAnsi="Arial" w:cs="Arial"/>
          </w:rPr>
          <w:t>www.disrightsct.org</w:t>
        </w:r>
      </w:hyperlink>
      <w:r w:rsidR="00D96877">
        <w:rPr>
          <w:rFonts w:ascii="Arial" w:hAnsi="Arial" w:cs="Arial"/>
          <w:color w:val="000000" w:themeColor="text1"/>
        </w:rPr>
        <w:t xml:space="preserve">) </w:t>
      </w:r>
      <w:r>
        <w:rPr>
          <w:rFonts w:ascii="Arial" w:hAnsi="Arial" w:cs="Arial"/>
          <w:color w:val="000000" w:themeColor="text1"/>
        </w:rPr>
        <w:t xml:space="preserve">has been a leading advocate throughout the coronavirus pandemic, as have Protection &amp; Advocacy Systems </w:t>
      </w:r>
      <w:r w:rsidR="00663A2F">
        <w:rPr>
          <w:rFonts w:ascii="Arial" w:hAnsi="Arial" w:cs="Arial"/>
          <w:color w:val="000000" w:themeColor="text1"/>
        </w:rPr>
        <w:t xml:space="preserve">nationwide, along with </w:t>
      </w:r>
      <w:r>
        <w:rPr>
          <w:rFonts w:ascii="Arial" w:hAnsi="Arial" w:cs="Arial"/>
          <w:color w:val="000000" w:themeColor="text1"/>
        </w:rPr>
        <w:t>the organizations that collaborated with DRCT in the filing the May 4 complaint with HHS-OCR.</w:t>
      </w:r>
    </w:p>
    <w:p w14:paraId="25B6EC43" w14:textId="77777777" w:rsidR="00495CC6" w:rsidRPr="00495CC6" w:rsidRDefault="00495CC6" w:rsidP="00495CC6">
      <w:pPr>
        <w:rPr>
          <w:rFonts w:ascii="Arial" w:hAnsi="Arial" w:cs="Arial"/>
        </w:rPr>
      </w:pPr>
      <w:r w:rsidRPr="00495CC6">
        <w:rPr>
          <w:rFonts w:ascii="Arial" w:hAnsi="Arial" w:cs="Arial"/>
          <w:b/>
        </w:rPr>
        <w:t>The Arc Connecticut</w:t>
      </w:r>
      <w:r w:rsidRPr="00495CC6">
        <w:rPr>
          <w:rFonts w:ascii="Arial" w:hAnsi="Arial" w:cs="Arial"/>
        </w:rPr>
        <w:t xml:space="preserve"> is our state’s oldest and largest advocacy organization for people with intellectual and developmental disabilities (I/DD) and their families.  The ARC Connecticut (</w:t>
      </w:r>
      <w:hyperlink r:id="rId12" w:history="1">
        <w:r w:rsidR="00FF0E4F" w:rsidRPr="00C15116">
          <w:rPr>
            <w:rStyle w:val="Hyperlink"/>
            <w:rFonts w:ascii="Arial" w:hAnsi="Arial" w:cs="Arial"/>
          </w:rPr>
          <w:t>www.thearcct.org</w:t>
        </w:r>
      </w:hyperlink>
      <w:r w:rsidRPr="00495CC6">
        <w:rPr>
          <w:rStyle w:val="Hyperlink"/>
          <w:rFonts w:ascii="Arial" w:hAnsi="Arial" w:cs="Arial"/>
        </w:rPr>
        <w:t>)</w:t>
      </w:r>
      <w:r w:rsidRPr="00495CC6">
        <w:rPr>
          <w:rFonts w:ascii="Arial" w:hAnsi="Arial" w:cs="Arial"/>
        </w:rPr>
        <w:t xml:space="preserve"> is a chapter of The Arc of The United States.  In Connecticut, our 13 Arc local chapters deliver over $100 million in jobs, supports and services to thousands of people in 162 communities. </w:t>
      </w:r>
    </w:p>
    <w:p w14:paraId="112CA385" w14:textId="3B7E34B5" w:rsidR="00116D19" w:rsidRPr="00D66BAE" w:rsidRDefault="00495CC6" w:rsidP="00D66BAE">
      <w:pPr>
        <w:rPr>
          <w:rFonts w:ascii="Arial" w:hAnsi="Arial" w:cs="Arial"/>
        </w:rPr>
      </w:pPr>
      <w:r w:rsidRPr="00495CC6">
        <w:rPr>
          <w:rFonts w:ascii="Arial" w:hAnsi="Arial" w:cs="Arial"/>
          <w:b/>
        </w:rPr>
        <w:t>Independence Northwest: Center for Independent Living of Northwest CT, Inc.</w:t>
      </w:r>
      <w:r w:rsidRPr="00495CC6">
        <w:rPr>
          <w:rFonts w:ascii="Arial" w:hAnsi="Arial" w:cs="Arial"/>
        </w:rPr>
        <w:t xml:space="preserve">, </w:t>
      </w:r>
      <w:r w:rsidR="00FF0E4F" w:rsidRPr="00495CC6">
        <w:rPr>
          <w:rFonts w:ascii="Arial" w:hAnsi="Arial" w:cs="Arial"/>
        </w:rPr>
        <w:t>(</w:t>
      </w:r>
      <w:hyperlink r:id="rId13" w:history="1">
        <w:r w:rsidR="00FF0E4F" w:rsidRPr="00C15116">
          <w:rPr>
            <w:rStyle w:val="Hyperlink"/>
            <w:rFonts w:ascii="Arial" w:hAnsi="Arial" w:cs="Arial"/>
          </w:rPr>
          <w:t>www.independencenorthwest.org</w:t>
        </w:r>
      </w:hyperlink>
      <w:r w:rsidR="00FF0E4F" w:rsidRPr="00495CC6">
        <w:rPr>
          <w:rFonts w:ascii="Arial" w:hAnsi="Arial" w:cs="Arial"/>
        </w:rPr>
        <w:t>)</w:t>
      </w:r>
      <w:r w:rsidR="00FF0E4F">
        <w:rPr>
          <w:rFonts w:ascii="Arial" w:hAnsi="Arial" w:cs="Arial"/>
        </w:rPr>
        <w:t xml:space="preserve"> </w:t>
      </w:r>
      <w:r w:rsidRPr="00495CC6">
        <w:rPr>
          <w:rFonts w:ascii="Arial" w:hAnsi="Arial" w:cs="Arial"/>
        </w:rPr>
        <w:t>is a federally and state recognize</w:t>
      </w:r>
      <w:r w:rsidR="00A119DF">
        <w:rPr>
          <w:rFonts w:ascii="Arial" w:hAnsi="Arial" w:cs="Arial"/>
        </w:rPr>
        <w:t>d Center for Independent Living.</w:t>
      </w:r>
      <w:r w:rsidRPr="00495CC6">
        <w:rPr>
          <w:rFonts w:ascii="Arial" w:hAnsi="Arial" w:cs="Arial"/>
        </w:rPr>
        <w:t xml:space="preserve"> IN is responsive to our communities and provides systems advocacy to ensure that people with disabilities aren’t discriminated against by lack of architectural or attitudinal ac</w:t>
      </w:r>
      <w:r w:rsidR="00D66BAE">
        <w:rPr>
          <w:rFonts w:ascii="Arial" w:hAnsi="Arial" w:cs="Arial"/>
        </w:rPr>
        <w:t>cessibility and public policy</w:t>
      </w:r>
      <w:r w:rsidR="00116D19">
        <w:rPr>
          <w:rFonts w:ascii="Arial" w:hAnsi="Arial" w:cs="Arial"/>
          <w:color w:val="000000" w:themeColor="text1"/>
        </w:rPr>
        <w:t xml:space="preserve">.  </w:t>
      </w:r>
    </w:p>
    <w:p w14:paraId="7889EB39" w14:textId="77777777" w:rsidR="0050775C" w:rsidRPr="00D66BAE" w:rsidRDefault="0050775C" w:rsidP="0050775C">
      <w:pPr>
        <w:spacing w:line="256" w:lineRule="auto"/>
        <w:jc w:val="center"/>
        <w:rPr>
          <w:rFonts w:ascii="Arial" w:hAnsi="Arial" w:cs="Arial"/>
          <w:color w:val="000000" w:themeColor="text1"/>
          <w:sz w:val="20"/>
          <w:szCs w:val="20"/>
        </w:rPr>
      </w:pPr>
      <w:r w:rsidRPr="00D66BAE">
        <w:rPr>
          <w:rFonts w:ascii="Arial" w:hAnsi="Arial" w:cs="Arial"/>
          <w:color w:val="000000" w:themeColor="text1"/>
          <w:sz w:val="20"/>
          <w:szCs w:val="20"/>
        </w:rPr>
        <w:t>###</w:t>
      </w:r>
    </w:p>
    <w:p w14:paraId="6B120EA7" w14:textId="015D8547" w:rsidR="00FF0E4F" w:rsidRPr="00D66BAE" w:rsidRDefault="0072763A" w:rsidP="00D66BAE">
      <w:pPr>
        <w:spacing w:after="0" w:line="240" w:lineRule="auto"/>
        <w:rPr>
          <w:rFonts w:ascii="Arial" w:hAnsi="Arial" w:cs="Arial"/>
          <w:i/>
          <w:sz w:val="20"/>
          <w:szCs w:val="20"/>
        </w:rPr>
      </w:pPr>
      <w:r w:rsidRPr="00BE208C">
        <w:rPr>
          <w:rFonts w:ascii="Arial" w:hAnsi="Arial" w:cs="Arial"/>
          <w:i/>
          <w:sz w:val="20"/>
          <w:szCs w:val="20"/>
        </w:rPr>
        <w:t>Media Contact:</w:t>
      </w:r>
      <w:r w:rsidR="00D66BAE">
        <w:rPr>
          <w:rFonts w:ascii="Arial" w:hAnsi="Arial" w:cs="Arial"/>
          <w:i/>
          <w:sz w:val="20"/>
          <w:szCs w:val="20"/>
        </w:rPr>
        <w:t xml:space="preserve"> </w:t>
      </w:r>
      <w:r w:rsidR="00634E2B" w:rsidRPr="00BE208C">
        <w:rPr>
          <w:rFonts w:ascii="Arial" w:hAnsi="Arial" w:cs="Arial"/>
          <w:i/>
          <w:sz w:val="20"/>
          <w:szCs w:val="20"/>
        </w:rPr>
        <w:t xml:space="preserve">Catherine Cushman, Legal Director, </w:t>
      </w:r>
      <w:r w:rsidR="00D66BAE">
        <w:rPr>
          <w:rFonts w:ascii="Arial" w:hAnsi="Arial" w:cs="Arial"/>
          <w:i/>
          <w:sz w:val="20"/>
          <w:szCs w:val="20"/>
        </w:rPr>
        <w:t xml:space="preserve">DRCT </w:t>
      </w:r>
      <w:r w:rsidR="00634E2B" w:rsidRPr="00BE208C">
        <w:rPr>
          <w:rFonts w:ascii="Arial" w:hAnsi="Arial" w:cs="Arial"/>
          <w:i/>
          <w:sz w:val="20"/>
          <w:szCs w:val="20"/>
        </w:rPr>
        <w:t>860.469.4461</w:t>
      </w:r>
      <w:r w:rsidR="00E81288" w:rsidRPr="00BE208C">
        <w:rPr>
          <w:rFonts w:ascii="Arial" w:hAnsi="Arial" w:cs="Arial"/>
          <w:i/>
          <w:sz w:val="20"/>
          <w:szCs w:val="20"/>
        </w:rPr>
        <w:t xml:space="preserve">, </w:t>
      </w:r>
      <w:proofErr w:type="gramStart"/>
      <w:r w:rsidR="00495CC6" w:rsidRPr="00BE208C">
        <w:rPr>
          <w:rFonts w:ascii="Arial" w:hAnsi="Arial" w:cs="Arial"/>
          <w:i/>
          <w:sz w:val="20"/>
          <w:szCs w:val="20"/>
        </w:rPr>
        <w:t>c</w:t>
      </w:r>
      <w:r w:rsidR="00707896" w:rsidRPr="00BE208C">
        <w:rPr>
          <w:rFonts w:ascii="Arial" w:hAnsi="Arial" w:cs="Arial"/>
          <w:i/>
          <w:sz w:val="20"/>
          <w:szCs w:val="20"/>
        </w:rPr>
        <w:t>atherine.cushman@disrightsct.org</w:t>
      </w:r>
      <w:proofErr w:type="gramEnd"/>
    </w:p>
    <w:p w14:paraId="1FEAC4B2" w14:textId="77777777" w:rsidR="00D66BAE" w:rsidRDefault="00D66BAE" w:rsidP="00BE208C">
      <w:pPr>
        <w:spacing w:after="0" w:line="240" w:lineRule="auto"/>
        <w:jc w:val="center"/>
        <w:rPr>
          <w:rFonts w:ascii="Arial" w:hAnsi="Arial" w:cs="Arial"/>
          <w:b/>
          <w:color w:val="A50021"/>
          <w:sz w:val="16"/>
          <w:szCs w:val="16"/>
        </w:rPr>
      </w:pPr>
    </w:p>
    <w:p w14:paraId="037E3C24" w14:textId="7BCEAF02" w:rsidR="00BE208C" w:rsidRDefault="00D84ADB" w:rsidP="00BE208C">
      <w:pPr>
        <w:spacing w:after="0" w:line="240" w:lineRule="auto"/>
        <w:jc w:val="center"/>
        <w:rPr>
          <w:rFonts w:ascii="Arial" w:hAnsi="Arial" w:cs="Arial"/>
          <w:b/>
          <w:color w:val="A50021"/>
          <w:sz w:val="16"/>
          <w:szCs w:val="16"/>
        </w:rPr>
      </w:pPr>
      <w:r w:rsidRPr="00BE208C">
        <w:rPr>
          <w:rFonts w:ascii="Arial" w:hAnsi="Arial" w:cs="Arial"/>
          <w:b/>
          <w:color w:val="A50021"/>
          <w:sz w:val="16"/>
          <w:szCs w:val="16"/>
        </w:rPr>
        <w:t xml:space="preserve">Disability Rights </w:t>
      </w:r>
      <w:proofErr w:type="gramStart"/>
      <w:r w:rsidRPr="00BE208C">
        <w:rPr>
          <w:rFonts w:ascii="Arial" w:hAnsi="Arial" w:cs="Arial"/>
          <w:b/>
          <w:color w:val="A50021"/>
          <w:sz w:val="16"/>
          <w:szCs w:val="16"/>
        </w:rPr>
        <w:t>Connecticut</w:t>
      </w:r>
      <w:r w:rsidR="00BE208C" w:rsidRPr="00BE208C">
        <w:rPr>
          <w:rFonts w:ascii="Arial" w:hAnsi="Arial" w:cs="Arial"/>
          <w:b/>
          <w:color w:val="A50021"/>
          <w:sz w:val="16"/>
          <w:szCs w:val="16"/>
        </w:rPr>
        <w:t xml:space="preserve"> </w:t>
      </w:r>
      <w:r w:rsidR="00D66BAE">
        <w:rPr>
          <w:rFonts w:ascii="Arial" w:hAnsi="Arial" w:cs="Arial"/>
          <w:b/>
          <w:color w:val="A50021"/>
          <w:sz w:val="16"/>
          <w:szCs w:val="16"/>
        </w:rPr>
        <w:t xml:space="preserve"> </w:t>
      </w:r>
      <w:r w:rsidRPr="00BE208C">
        <w:rPr>
          <w:rFonts w:ascii="Arial" w:hAnsi="Arial" w:cs="Arial"/>
          <w:color w:val="2F5496" w:themeColor="accent5" w:themeShade="BF"/>
          <w:sz w:val="16"/>
          <w:szCs w:val="16"/>
        </w:rPr>
        <w:t>846</w:t>
      </w:r>
      <w:proofErr w:type="gramEnd"/>
      <w:r w:rsidRPr="00BE208C">
        <w:rPr>
          <w:rFonts w:ascii="Arial" w:hAnsi="Arial" w:cs="Arial"/>
          <w:color w:val="2F5496" w:themeColor="accent5" w:themeShade="BF"/>
          <w:sz w:val="16"/>
          <w:szCs w:val="16"/>
        </w:rPr>
        <w:t xml:space="preserve"> Wethersfield Avenue, Hartford, CT 06114</w:t>
      </w:r>
      <w:r w:rsidR="00BE208C" w:rsidRPr="00BE208C">
        <w:rPr>
          <w:rFonts w:ascii="Arial" w:hAnsi="Arial" w:cs="Arial"/>
          <w:b/>
          <w:color w:val="A50021"/>
          <w:sz w:val="16"/>
          <w:szCs w:val="16"/>
        </w:rPr>
        <w:t xml:space="preserve">  </w:t>
      </w:r>
    </w:p>
    <w:p w14:paraId="3A1071F1" w14:textId="431CE51A" w:rsidR="00D84ADB" w:rsidRPr="00BE208C" w:rsidRDefault="00D84ADB" w:rsidP="00BE208C">
      <w:pPr>
        <w:spacing w:after="0" w:line="240" w:lineRule="auto"/>
        <w:jc w:val="center"/>
        <w:rPr>
          <w:rFonts w:ascii="Arial" w:hAnsi="Arial" w:cs="Arial"/>
          <w:b/>
          <w:color w:val="A50021"/>
          <w:sz w:val="16"/>
          <w:szCs w:val="16"/>
        </w:rPr>
      </w:pPr>
      <w:r w:rsidRPr="00BE208C">
        <w:rPr>
          <w:rFonts w:ascii="Arial" w:hAnsi="Arial" w:cs="Arial"/>
          <w:color w:val="2F5496" w:themeColor="accent5" w:themeShade="BF"/>
          <w:sz w:val="16"/>
          <w:szCs w:val="16"/>
        </w:rPr>
        <w:t>Phone: (800) 842-7303 (toll-fre</w:t>
      </w:r>
      <w:r w:rsidR="00BE208C" w:rsidRPr="00BE208C">
        <w:rPr>
          <w:rFonts w:ascii="Arial" w:hAnsi="Arial" w:cs="Arial"/>
          <w:color w:val="2F5496" w:themeColor="accent5" w:themeShade="BF"/>
          <w:sz w:val="16"/>
          <w:szCs w:val="16"/>
        </w:rPr>
        <w:t>e in CT)</w:t>
      </w:r>
      <w:proofErr w:type="gramStart"/>
      <w:r w:rsidR="00BE208C" w:rsidRPr="00BE208C">
        <w:rPr>
          <w:rFonts w:ascii="Arial" w:hAnsi="Arial" w:cs="Arial"/>
          <w:color w:val="2F5496" w:themeColor="accent5" w:themeShade="BF"/>
          <w:sz w:val="16"/>
          <w:szCs w:val="16"/>
        </w:rPr>
        <w:t>,</w:t>
      </w:r>
      <w:r w:rsidR="00BE208C">
        <w:rPr>
          <w:rFonts w:ascii="Arial" w:hAnsi="Arial" w:cs="Arial"/>
          <w:color w:val="2F5496" w:themeColor="accent5" w:themeShade="BF"/>
          <w:sz w:val="16"/>
          <w:szCs w:val="16"/>
        </w:rPr>
        <w:t xml:space="preserve"> </w:t>
      </w:r>
      <w:r w:rsidR="00BE208C" w:rsidRPr="00BE208C">
        <w:rPr>
          <w:rFonts w:ascii="Arial" w:hAnsi="Arial" w:cs="Arial"/>
          <w:color w:val="2F5496" w:themeColor="accent5" w:themeShade="BF"/>
          <w:sz w:val="16"/>
          <w:szCs w:val="16"/>
        </w:rPr>
        <w:t xml:space="preserve"> (</w:t>
      </w:r>
      <w:proofErr w:type="gramEnd"/>
      <w:r w:rsidR="00BE208C" w:rsidRPr="00BE208C">
        <w:rPr>
          <w:rFonts w:ascii="Arial" w:hAnsi="Arial" w:cs="Arial"/>
          <w:color w:val="2F5496" w:themeColor="accent5" w:themeShade="BF"/>
          <w:sz w:val="16"/>
          <w:szCs w:val="16"/>
        </w:rPr>
        <w:t xml:space="preserve">860) 297-4300 (voice)  </w:t>
      </w:r>
      <w:r w:rsidR="00D66BAE">
        <w:rPr>
          <w:rFonts w:ascii="Arial" w:hAnsi="Arial" w:cs="Arial"/>
          <w:color w:val="2F5496" w:themeColor="accent5" w:themeShade="BF"/>
          <w:sz w:val="16"/>
          <w:szCs w:val="16"/>
        </w:rPr>
        <w:t xml:space="preserve"> </w:t>
      </w:r>
      <w:hyperlink r:id="rId14" w:history="1">
        <w:r w:rsidR="00624914" w:rsidRPr="00BE208C">
          <w:rPr>
            <w:rStyle w:val="Hyperlink"/>
            <w:rFonts w:ascii="Arial" w:hAnsi="Arial" w:cs="Arial"/>
            <w:color w:val="00B050"/>
            <w:sz w:val="16"/>
            <w:szCs w:val="16"/>
            <w:u w:val="none"/>
          </w:rPr>
          <w:t>www.disrightsct.org</w:t>
        </w:r>
      </w:hyperlink>
    </w:p>
    <w:sectPr w:rsidR="00D84ADB" w:rsidRPr="00BE208C" w:rsidSect="00D66BAE">
      <w:headerReference w:type="even" r:id="rId15"/>
      <w:headerReference w:type="default" r:id="rId16"/>
      <w:footerReference w:type="even" r:id="rId17"/>
      <w:footerReference w:type="default" r:id="rId18"/>
      <w:headerReference w:type="first" r:id="rId19"/>
      <w:footerReference w:type="first" r:id="rId20"/>
      <w:pgSz w:w="12240" w:h="15840" w:code="1"/>
      <w:pgMar w:top="810" w:right="990" w:bottom="5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B28C2D" w16cid:durableId="2288E10F"/>
  <w16cid:commentId w16cid:paraId="707AC18D" w16cid:durableId="2288E2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070EB" w14:textId="77777777" w:rsidR="00E46846" w:rsidRDefault="00E46846" w:rsidP="00322AD1">
      <w:pPr>
        <w:spacing w:after="0" w:line="240" w:lineRule="auto"/>
      </w:pPr>
      <w:r>
        <w:separator/>
      </w:r>
    </w:p>
  </w:endnote>
  <w:endnote w:type="continuationSeparator" w:id="0">
    <w:p w14:paraId="6A143B0D" w14:textId="77777777" w:rsidR="00E46846" w:rsidRDefault="00E46846" w:rsidP="0032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oppins Black">
    <w:altName w:val="Mangal"/>
    <w:panose1 w:val="00000A00000000000000"/>
    <w:charset w:val="00"/>
    <w:family w:val="auto"/>
    <w:pitch w:val="variable"/>
    <w:sig w:usb0="00008007" w:usb1="00000000" w:usb2="00000000" w:usb3="00000000" w:csb0="00000093" w:csb1="00000000"/>
  </w:font>
  <w:font w:name="Alfa Slab One">
    <w:altName w:val="Calibri"/>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265B0" w14:textId="77777777" w:rsidR="00322AD1" w:rsidRDefault="00322A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E063D" w14:textId="77777777" w:rsidR="00322AD1" w:rsidRDefault="00322A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DEF0" w14:textId="77777777" w:rsidR="00322AD1" w:rsidRDefault="00322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9C565" w14:textId="77777777" w:rsidR="00E46846" w:rsidRDefault="00E46846" w:rsidP="00322AD1">
      <w:pPr>
        <w:spacing w:after="0" w:line="240" w:lineRule="auto"/>
      </w:pPr>
      <w:r>
        <w:separator/>
      </w:r>
    </w:p>
  </w:footnote>
  <w:footnote w:type="continuationSeparator" w:id="0">
    <w:p w14:paraId="09441F5A" w14:textId="77777777" w:rsidR="00E46846" w:rsidRDefault="00E46846" w:rsidP="00322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16DF3" w14:textId="77777777" w:rsidR="00322AD1" w:rsidRDefault="00322A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C3E5A" w14:textId="77777777" w:rsidR="00322AD1" w:rsidRDefault="00322A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C7496" w14:textId="77777777" w:rsidR="00322AD1" w:rsidRDefault="00322A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21"/>
    <w:rsid w:val="00020A03"/>
    <w:rsid w:val="00060732"/>
    <w:rsid w:val="000A35C6"/>
    <w:rsid w:val="000C3199"/>
    <w:rsid w:val="000D7301"/>
    <w:rsid w:val="001105A3"/>
    <w:rsid w:val="001135CE"/>
    <w:rsid w:val="00116D19"/>
    <w:rsid w:val="001204C2"/>
    <w:rsid w:val="00143374"/>
    <w:rsid w:val="00154540"/>
    <w:rsid w:val="001746BD"/>
    <w:rsid w:val="001863F4"/>
    <w:rsid w:val="00187AC5"/>
    <w:rsid w:val="00193315"/>
    <w:rsid w:val="001B2FC4"/>
    <w:rsid w:val="001C1AD8"/>
    <w:rsid w:val="001C6584"/>
    <w:rsid w:val="001E291D"/>
    <w:rsid w:val="00224804"/>
    <w:rsid w:val="00225DB7"/>
    <w:rsid w:val="00250913"/>
    <w:rsid w:val="0026002B"/>
    <w:rsid w:val="00260AEC"/>
    <w:rsid w:val="00277070"/>
    <w:rsid w:val="002879DF"/>
    <w:rsid w:val="002A2AE7"/>
    <w:rsid w:val="002A34B3"/>
    <w:rsid w:val="002B733B"/>
    <w:rsid w:val="002E1332"/>
    <w:rsid w:val="002E1BB8"/>
    <w:rsid w:val="002F2507"/>
    <w:rsid w:val="00301BE5"/>
    <w:rsid w:val="00314E69"/>
    <w:rsid w:val="00322AD1"/>
    <w:rsid w:val="00340E61"/>
    <w:rsid w:val="003502D2"/>
    <w:rsid w:val="00360A53"/>
    <w:rsid w:val="003769ED"/>
    <w:rsid w:val="003808E8"/>
    <w:rsid w:val="003947E4"/>
    <w:rsid w:val="003A062D"/>
    <w:rsid w:val="003A5317"/>
    <w:rsid w:val="003B5646"/>
    <w:rsid w:val="003C0BA4"/>
    <w:rsid w:val="00417DA3"/>
    <w:rsid w:val="00422CD4"/>
    <w:rsid w:val="004242C5"/>
    <w:rsid w:val="00431A4B"/>
    <w:rsid w:val="004378CC"/>
    <w:rsid w:val="00451F4D"/>
    <w:rsid w:val="00453377"/>
    <w:rsid w:val="00470B79"/>
    <w:rsid w:val="004712E9"/>
    <w:rsid w:val="00476CD8"/>
    <w:rsid w:val="004827F3"/>
    <w:rsid w:val="00490E2F"/>
    <w:rsid w:val="00495CC6"/>
    <w:rsid w:val="004C403A"/>
    <w:rsid w:val="004C4776"/>
    <w:rsid w:val="00503D18"/>
    <w:rsid w:val="0050775C"/>
    <w:rsid w:val="005123CF"/>
    <w:rsid w:val="00512AC3"/>
    <w:rsid w:val="00544443"/>
    <w:rsid w:val="0054506A"/>
    <w:rsid w:val="00560F9A"/>
    <w:rsid w:val="005623DF"/>
    <w:rsid w:val="00564FE0"/>
    <w:rsid w:val="00566CA1"/>
    <w:rsid w:val="005679E7"/>
    <w:rsid w:val="0057156E"/>
    <w:rsid w:val="005747F8"/>
    <w:rsid w:val="0058453D"/>
    <w:rsid w:val="005F17BD"/>
    <w:rsid w:val="005F7CBE"/>
    <w:rsid w:val="00606F6A"/>
    <w:rsid w:val="00624914"/>
    <w:rsid w:val="00634E2B"/>
    <w:rsid w:val="00643E49"/>
    <w:rsid w:val="00660B33"/>
    <w:rsid w:val="00663A2F"/>
    <w:rsid w:val="0068748F"/>
    <w:rsid w:val="00696773"/>
    <w:rsid w:val="006A6A51"/>
    <w:rsid w:val="006B29DD"/>
    <w:rsid w:val="006D7668"/>
    <w:rsid w:val="00700543"/>
    <w:rsid w:val="007028BF"/>
    <w:rsid w:val="007044E5"/>
    <w:rsid w:val="0070533E"/>
    <w:rsid w:val="00707896"/>
    <w:rsid w:val="00714416"/>
    <w:rsid w:val="00714496"/>
    <w:rsid w:val="0072763A"/>
    <w:rsid w:val="007562FA"/>
    <w:rsid w:val="00757644"/>
    <w:rsid w:val="007617FA"/>
    <w:rsid w:val="007631D8"/>
    <w:rsid w:val="00771CAD"/>
    <w:rsid w:val="00777331"/>
    <w:rsid w:val="0078217D"/>
    <w:rsid w:val="00786819"/>
    <w:rsid w:val="007B3E27"/>
    <w:rsid w:val="007C6607"/>
    <w:rsid w:val="007D62FC"/>
    <w:rsid w:val="007F1884"/>
    <w:rsid w:val="00846227"/>
    <w:rsid w:val="00854454"/>
    <w:rsid w:val="00861A22"/>
    <w:rsid w:val="008703FC"/>
    <w:rsid w:val="008A35FC"/>
    <w:rsid w:val="008B1ADA"/>
    <w:rsid w:val="008C2DB3"/>
    <w:rsid w:val="008C3B86"/>
    <w:rsid w:val="008C5747"/>
    <w:rsid w:val="008C7F21"/>
    <w:rsid w:val="008F3BF8"/>
    <w:rsid w:val="008F712E"/>
    <w:rsid w:val="00900235"/>
    <w:rsid w:val="00906072"/>
    <w:rsid w:val="0091534C"/>
    <w:rsid w:val="0094716A"/>
    <w:rsid w:val="00981764"/>
    <w:rsid w:val="00983DB4"/>
    <w:rsid w:val="009C148E"/>
    <w:rsid w:val="009E3A7E"/>
    <w:rsid w:val="009E6857"/>
    <w:rsid w:val="009F6B43"/>
    <w:rsid w:val="009F7CCC"/>
    <w:rsid w:val="00A01507"/>
    <w:rsid w:val="00A016E3"/>
    <w:rsid w:val="00A119DF"/>
    <w:rsid w:val="00A1465C"/>
    <w:rsid w:val="00A34EBD"/>
    <w:rsid w:val="00A47A28"/>
    <w:rsid w:val="00A62237"/>
    <w:rsid w:val="00A95DB1"/>
    <w:rsid w:val="00AB2332"/>
    <w:rsid w:val="00AD151B"/>
    <w:rsid w:val="00AE6A8E"/>
    <w:rsid w:val="00AF6B3B"/>
    <w:rsid w:val="00B07171"/>
    <w:rsid w:val="00B51BBE"/>
    <w:rsid w:val="00B71893"/>
    <w:rsid w:val="00B7223E"/>
    <w:rsid w:val="00B82A96"/>
    <w:rsid w:val="00B91ADA"/>
    <w:rsid w:val="00BC5812"/>
    <w:rsid w:val="00BE17CB"/>
    <w:rsid w:val="00BE208C"/>
    <w:rsid w:val="00BE2927"/>
    <w:rsid w:val="00BE3F08"/>
    <w:rsid w:val="00BE7033"/>
    <w:rsid w:val="00BF42BF"/>
    <w:rsid w:val="00C278B6"/>
    <w:rsid w:val="00C3128E"/>
    <w:rsid w:val="00C62820"/>
    <w:rsid w:val="00C64EB4"/>
    <w:rsid w:val="00C7031D"/>
    <w:rsid w:val="00C75F8A"/>
    <w:rsid w:val="00C91B6D"/>
    <w:rsid w:val="00CB164B"/>
    <w:rsid w:val="00CB4D92"/>
    <w:rsid w:val="00CD137C"/>
    <w:rsid w:val="00CE2CE1"/>
    <w:rsid w:val="00CE6252"/>
    <w:rsid w:val="00D14D04"/>
    <w:rsid w:val="00D320B0"/>
    <w:rsid w:val="00D42049"/>
    <w:rsid w:val="00D43D86"/>
    <w:rsid w:val="00D66BAE"/>
    <w:rsid w:val="00D71D52"/>
    <w:rsid w:val="00D81217"/>
    <w:rsid w:val="00D84ADB"/>
    <w:rsid w:val="00D940AE"/>
    <w:rsid w:val="00D96877"/>
    <w:rsid w:val="00DA6EDA"/>
    <w:rsid w:val="00DD5059"/>
    <w:rsid w:val="00DE135C"/>
    <w:rsid w:val="00E01BC2"/>
    <w:rsid w:val="00E01E54"/>
    <w:rsid w:val="00E05D90"/>
    <w:rsid w:val="00E1194A"/>
    <w:rsid w:val="00E22DB4"/>
    <w:rsid w:val="00E46846"/>
    <w:rsid w:val="00E674AE"/>
    <w:rsid w:val="00E81288"/>
    <w:rsid w:val="00E90E05"/>
    <w:rsid w:val="00EE1B3A"/>
    <w:rsid w:val="00EF44E5"/>
    <w:rsid w:val="00EF493E"/>
    <w:rsid w:val="00F00DDC"/>
    <w:rsid w:val="00F139BB"/>
    <w:rsid w:val="00F405CC"/>
    <w:rsid w:val="00F743E3"/>
    <w:rsid w:val="00F8456B"/>
    <w:rsid w:val="00F867AF"/>
    <w:rsid w:val="00F92538"/>
    <w:rsid w:val="00FC2296"/>
    <w:rsid w:val="00FC2D91"/>
    <w:rsid w:val="00FD40E1"/>
    <w:rsid w:val="00FE3E80"/>
    <w:rsid w:val="00FF0E4F"/>
    <w:rsid w:val="00FF4170"/>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F75D6"/>
  <w15:chartTrackingRefBased/>
  <w15:docId w15:val="{D2C8FA02-CAFC-4657-B7CB-095C74D6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416"/>
    <w:rPr>
      <w:rFonts w:ascii="Segoe UI" w:hAnsi="Segoe UI" w:cs="Segoe UI"/>
      <w:sz w:val="18"/>
      <w:szCs w:val="18"/>
    </w:rPr>
  </w:style>
  <w:style w:type="character" w:styleId="Hyperlink">
    <w:name w:val="Hyperlink"/>
    <w:basedOn w:val="DefaultParagraphFont"/>
    <w:uiPriority w:val="99"/>
    <w:unhideWhenUsed/>
    <w:rsid w:val="00116D19"/>
    <w:rPr>
      <w:color w:val="0563C1" w:themeColor="hyperlink"/>
      <w:u w:val="single"/>
    </w:rPr>
  </w:style>
  <w:style w:type="character" w:styleId="CommentReference">
    <w:name w:val="annotation reference"/>
    <w:basedOn w:val="DefaultParagraphFont"/>
    <w:uiPriority w:val="99"/>
    <w:semiHidden/>
    <w:unhideWhenUsed/>
    <w:rsid w:val="00777331"/>
    <w:rPr>
      <w:sz w:val="16"/>
      <w:szCs w:val="16"/>
    </w:rPr>
  </w:style>
  <w:style w:type="paragraph" w:styleId="CommentText">
    <w:name w:val="annotation text"/>
    <w:basedOn w:val="Normal"/>
    <w:link w:val="CommentTextChar"/>
    <w:uiPriority w:val="99"/>
    <w:semiHidden/>
    <w:unhideWhenUsed/>
    <w:rsid w:val="00777331"/>
    <w:pPr>
      <w:spacing w:line="240" w:lineRule="auto"/>
    </w:pPr>
    <w:rPr>
      <w:sz w:val="20"/>
      <w:szCs w:val="20"/>
    </w:rPr>
  </w:style>
  <w:style w:type="character" w:customStyle="1" w:styleId="CommentTextChar">
    <w:name w:val="Comment Text Char"/>
    <w:basedOn w:val="DefaultParagraphFont"/>
    <w:link w:val="CommentText"/>
    <w:uiPriority w:val="99"/>
    <w:semiHidden/>
    <w:rsid w:val="00777331"/>
    <w:rPr>
      <w:sz w:val="20"/>
      <w:szCs w:val="20"/>
    </w:rPr>
  </w:style>
  <w:style w:type="paragraph" w:styleId="CommentSubject">
    <w:name w:val="annotation subject"/>
    <w:basedOn w:val="CommentText"/>
    <w:next w:val="CommentText"/>
    <w:link w:val="CommentSubjectChar"/>
    <w:uiPriority w:val="99"/>
    <w:semiHidden/>
    <w:unhideWhenUsed/>
    <w:rsid w:val="00777331"/>
    <w:rPr>
      <w:b/>
      <w:bCs/>
    </w:rPr>
  </w:style>
  <w:style w:type="character" w:customStyle="1" w:styleId="CommentSubjectChar">
    <w:name w:val="Comment Subject Char"/>
    <w:basedOn w:val="CommentTextChar"/>
    <w:link w:val="CommentSubject"/>
    <w:uiPriority w:val="99"/>
    <w:semiHidden/>
    <w:rsid w:val="00777331"/>
    <w:rPr>
      <w:b/>
      <w:bCs/>
      <w:sz w:val="20"/>
      <w:szCs w:val="20"/>
    </w:rPr>
  </w:style>
  <w:style w:type="paragraph" w:styleId="Header">
    <w:name w:val="header"/>
    <w:basedOn w:val="Normal"/>
    <w:link w:val="HeaderChar"/>
    <w:uiPriority w:val="99"/>
    <w:unhideWhenUsed/>
    <w:rsid w:val="00322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D1"/>
  </w:style>
  <w:style w:type="paragraph" w:styleId="Footer">
    <w:name w:val="footer"/>
    <w:basedOn w:val="Normal"/>
    <w:link w:val="FooterChar"/>
    <w:uiPriority w:val="99"/>
    <w:unhideWhenUsed/>
    <w:rsid w:val="00322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011176">
      <w:bodyDiv w:val="1"/>
      <w:marLeft w:val="0"/>
      <w:marRight w:val="0"/>
      <w:marTop w:val="0"/>
      <w:marBottom w:val="0"/>
      <w:divBdr>
        <w:top w:val="none" w:sz="0" w:space="0" w:color="auto"/>
        <w:left w:val="none" w:sz="0" w:space="0" w:color="auto"/>
        <w:bottom w:val="none" w:sz="0" w:space="0" w:color="auto"/>
        <w:right w:val="none" w:sz="0" w:space="0" w:color="auto"/>
      </w:divBdr>
    </w:div>
    <w:div w:id="164400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dependencenorthwest.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hearcc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srightsct.org" TargetMode="External"/><Relationship Id="rId5" Type="http://schemas.openxmlformats.org/officeDocument/2006/relationships/styles" Target="style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disrightsc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532C6B1B01940B0B20A36538FF17E" ma:contentTypeVersion="13" ma:contentTypeDescription="Create a new document." ma:contentTypeScope="" ma:versionID="37fbd2c06bb4408da051fb2dafb4d5af">
  <xsd:schema xmlns:xsd="http://www.w3.org/2001/XMLSchema" xmlns:xs="http://www.w3.org/2001/XMLSchema" xmlns:p="http://schemas.microsoft.com/office/2006/metadata/properties" xmlns:ns3="42a021eb-a51b-4d38-ab75-7ddf6ec58c89" xmlns:ns4="d1bba429-b2ff-4a79-a211-7dd09e420f37" targetNamespace="http://schemas.microsoft.com/office/2006/metadata/properties" ma:root="true" ma:fieldsID="f50f5d45aaa0e5a8c8641f44b899cf91" ns3:_="" ns4:_="">
    <xsd:import namespace="42a021eb-a51b-4d38-ab75-7ddf6ec58c89"/>
    <xsd:import namespace="d1bba429-b2ff-4a79-a211-7dd09e420f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021eb-a51b-4d38-ab75-7ddf6ec58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ba429-b2ff-4a79-a211-7dd09e420f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84259-34F7-4148-BF93-E22347B5E5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63B4D3-311D-4B78-BDDF-47BF32BE5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021eb-a51b-4d38-ab75-7ddf6ec58c89"/>
    <ds:schemaRef ds:uri="d1bba429-b2ff-4a79-a211-7dd09e420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5B268B-940D-4124-B789-73ACF9AF0CF3}">
  <ds:schemaRefs>
    <ds:schemaRef ds:uri="http://schemas.microsoft.com/sharepoint/v3/contenttype/forms"/>
  </ds:schemaRefs>
</ds:datastoreItem>
</file>

<file path=customXml/itemProps4.xml><?xml version="1.0" encoding="utf-8"?>
<ds:datastoreItem xmlns:ds="http://schemas.openxmlformats.org/officeDocument/2006/customXml" ds:itemID="{D78D9C0C-0524-46A9-9804-5C478AEF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8</cp:revision>
  <cp:lastPrinted>2020-06-09T03:20:00Z</cp:lastPrinted>
  <dcterms:created xsi:type="dcterms:W3CDTF">2020-06-08T20:13:00Z</dcterms:created>
  <dcterms:modified xsi:type="dcterms:W3CDTF">2020-06-09T13:14:00Z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0x0101003F0532C6B1B01940B0B20A36538FF17E</vt:lpwstr>
  </property>
</Properties>
</file>