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16FB92" w14:textId="61AD9339" w:rsidR="004345A5" w:rsidRPr="00330DFA" w:rsidRDefault="00E479A1" w:rsidP="00F73364">
      <w:pPr>
        <w:pStyle w:val="Subtitle"/>
        <w:spacing w:after="120"/>
      </w:pPr>
      <w:r w:rsidRPr="00330DFA">
        <w:rPr>
          <w:noProof/>
        </w:rPr>
        <mc:AlternateContent>
          <mc:Choice Requires="wps">
            <w:drawing>
              <wp:anchor distT="182880" distB="182880" distL="182880" distR="182880" simplePos="0" relativeHeight="251659264" behindDoc="0" locked="0" layoutInCell="1" allowOverlap="0" wp14:anchorId="679FBB30" wp14:editId="45A00254">
                <wp:simplePos x="0" y="0"/>
                <wp:positionH relativeFrom="column">
                  <wp:posOffset>4763770</wp:posOffset>
                </wp:positionH>
                <wp:positionV relativeFrom="paragraph">
                  <wp:posOffset>296545</wp:posOffset>
                </wp:positionV>
                <wp:extent cx="1841500" cy="23622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23622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  <a:alpha val="33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3EFB8BA" w14:textId="058264D7" w:rsidR="00647A3A" w:rsidRPr="000A0416" w:rsidRDefault="00487824" w:rsidP="00E42C9D">
                            <w:pPr>
                              <w:ind w:left="144" w:right="144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PAIMI</w:t>
                            </w:r>
                            <w:r w:rsidRPr="000A0416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9724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funds vital advocacy for</w:t>
                            </w:r>
                            <w:r w:rsidRPr="00B402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people with mental </w:t>
                            </w:r>
                            <w:r w:rsidR="009724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health disabilities to</w:t>
                            </w:r>
                            <w:r w:rsidRPr="00B402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access education, </w:t>
                            </w:r>
                            <w:r w:rsidR="00972491" w:rsidRPr="00B402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employment</w:t>
                            </w:r>
                            <w:r w:rsidR="009724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,</w:t>
                            </w:r>
                            <w:r w:rsidR="00972491" w:rsidRPr="00B402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Pr="00B402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housing and other </w:t>
                            </w:r>
                            <w:r w:rsidR="009E045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critical </w:t>
                            </w:r>
                            <w:r w:rsidRPr="00B402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supports </w:t>
                            </w:r>
                            <w:r w:rsidR="009724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to live and be self-sufficient in</w:t>
                            </w:r>
                            <w:r w:rsidRPr="00B402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the</w:t>
                            </w:r>
                            <w:r w:rsidR="009724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ir</w:t>
                            </w:r>
                            <w:r w:rsidRPr="00B402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communit</w:t>
                            </w:r>
                            <w:r w:rsidR="0097249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ies, and be free from abuse and neglect.</w:t>
                            </w:r>
                            <w:r w:rsidRPr="00B4029E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79FBB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75.1pt;margin-top:23.35pt;width:145pt;height:186pt;z-index:251659264;visibility:visible;mso-wrap-style:square;mso-width-percent:0;mso-height-percent:0;mso-wrap-distance-left:14.4pt;mso-wrap-distance-top:14.4pt;mso-wrap-distance-right:14.4pt;mso-wrap-distance-bottom:14.4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" o:allowoverlap="f" fillcolor="#cfcdcd [2894]" stroked="f" strokeweight=".5pt">
                <v:fill opacity="21588f"/>
                <v:textbox>
                  <w:txbxContent>
                    <w:p w14:paraId="13EFB8BA" w14:textId="058264D7" w:rsidR="00647A3A" w:rsidRPr="000A0416" w:rsidRDefault="00487824" w:rsidP="00E42C9D">
                      <w:pPr>
                        <w:ind w:left="144" w:right="144"/>
                        <w:rPr>
                          <w:rFonts w:ascii="Arial" w:hAnsi="Arial" w:cs="Arial"/>
                          <w:b/>
                          <w:bCs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PAIMI</w:t>
                      </w:r>
                      <w:r w:rsidRPr="000A0416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972491">
                        <w:rPr>
                          <w:rFonts w:ascii="Arial" w:hAnsi="Arial" w:cs="Arial"/>
                          <w:b/>
                          <w:bCs/>
                        </w:rPr>
                        <w:t>funds vital advocacy for</w:t>
                      </w:r>
                      <w:r w:rsidRPr="00B4029E">
                        <w:rPr>
                          <w:rFonts w:ascii="Arial" w:hAnsi="Arial" w:cs="Arial"/>
                          <w:b/>
                          <w:bCs/>
                        </w:rPr>
                        <w:t xml:space="preserve"> people with mental </w:t>
                      </w:r>
                      <w:r w:rsidR="00972491">
                        <w:rPr>
                          <w:rFonts w:ascii="Arial" w:hAnsi="Arial" w:cs="Arial"/>
                          <w:b/>
                          <w:bCs/>
                        </w:rPr>
                        <w:t>health disabilities to</w:t>
                      </w:r>
                      <w:r w:rsidRPr="00B4029E">
                        <w:rPr>
                          <w:rFonts w:ascii="Arial" w:hAnsi="Arial" w:cs="Arial"/>
                          <w:b/>
                          <w:bCs/>
                        </w:rPr>
                        <w:t xml:space="preserve"> access education, </w:t>
                      </w:r>
                      <w:r w:rsidR="00972491" w:rsidRPr="00B4029E">
                        <w:rPr>
                          <w:rFonts w:ascii="Arial" w:hAnsi="Arial" w:cs="Arial"/>
                          <w:b/>
                          <w:bCs/>
                        </w:rPr>
                        <w:t>employment</w:t>
                      </w:r>
                      <w:r w:rsidR="00972491">
                        <w:rPr>
                          <w:rFonts w:ascii="Arial" w:hAnsi="Arial" w:cs="Arial"/>
                          <w:b/>
                          <w:bCs/>
                        </w:rPr>
                        <w:t>,</w:t>
                      </w:r>
                      <w:r w:rsidR="00972491" w:rsidRPr="00B4029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Pr="00B4029E">
                        <w:rPr>
                          <w:rFonts w:ascii="Arial" w:hAnsi="Arial" w:cs="Arial"/>
                          <w:b/>
                          <w:bCs/>
                        </w:rPr>
                        <w:t xml:space="preserve">housing and other </w:t>
                      </w:r>
                      <w:r w:rsidR="009E0454">
                        <w:rPr>
                          <w:rFonts w:ascii="Arial" w:hAnsi="Arial" w:cs="Arial"/>
                          <w:b/>
                          <w:bCs/>
                        </w:rPr>
                        <w:t xml:space="preserve">critical </w:t>
                      </w:r>
                      <w:r w:rsidRPr="00B4029E">
                        <w:rPr>
                          <w:rFonts w:ascii="Arial" w:hAnsi="Arial" w:cs="Arial"/>
                          <w:b/>
                          <w:bCs/>
                        </w:rPr>
                        <w:t xml:space="preserve">supports </w:t>
                      </w:r>
                      <w:r w:rsidR="00972491">
                        <w:rPr>
                          <w:rFonts w:ascii="Arial" w:hAnsi="Arial" w:cs="Arial"/>
                          <w:b/>
                          <w:bCs/>
                        </w:rPr>
                        <w:t>to live and be self-sufficient in</w:t>
                      </w:r>
                      <w:r w:rsidRPr="00B4029E">
                        <w:rPr>
                          <w:rFonts w:ascii="Arial" w:hAnsi="Arial" w:cs="Arial"/>
                          <w:b/>
                          <w:bCs/>
                        </w:rPr>
                        <w:t xml:space="preserve"> the</w:t>
                      </w:r>
                      <w:r w:rsidR="00972491">
                        <w:rPr>
                          <w:rFonts w:ascii="Arial" w:hAnsi="Arial" w:cs="Arial"/>
                          <w:b/>
                          <w:bCs/>
                        </w:rPr>
                        <w:t>ir</w:t>
                      </w:r>
                      <w:r w:rsidRPr="00B4029E">
                        <w:rPr>
                          <w:rFonts w:ascii="Arial" w:hAnsi="Arial" w:cs="Arial"/>
                          <w:b/>
                          <w:bCs/>
                        </w:rPr>
                        <w:t xml:space="preserve"> communit</w:t>
                      </w:r>
                      <w:r w:rsidR="00972491">
                        <w:rPr>
                          <w:rFonts w:ascii="Arial" w:hAnsi="Arial" w:cs="Arial"/>
                          <w:b/>
                          <w:bCs/>
                        </w:rPr>
                        <w:t>ies, and be free from abuse and neglect.</w:t>
                      </w:r>
                      <w:r w:rsidRPr="00B4029E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47A3A">
        <w:br/>
      </w:r>
      <w:r w:rsidR="00350A47" w:rsidRPr="00330DFA">
        <w:t>APPROPRIATIONS REQUEST &amp; JUSTIFICATION – FY 202</w:t>
      </w:r>
      <w:r w:rsidR="00B4654F">
        <w:t>2</w:t>
      </w:r>
    </w:p>
    <w:p w14:paraId="544D17A3" w14:textId="671E424A" w:rsidR="00F73364" w:rsidRPr="00E42C9D" w:rsidRDefault="00DC71F8" w:rsidP="00350A47">
      <w:pPr>
        <w:pStyle w:val="Heading1"/>
        <w:rPr>
          <w:b/>
        </w:rPr>
      </w:pPr>
      <w:r w:rsidRPr="00E42C9D">
        <w:rPr>
          <w:b/>
        </w:rPr>
        <w:t xml:space="preserve">Protection and Advocacy </w:t>
      </w:r>
    </w:p>
    <w:p w14:paraId="0BD95B84" w14:textId="7273AF74" w:rsidR="00350A47" w:rsidRPr="00E42C9D" w:rsidRDefault="00DC71F8" w:rsidP="00350A47">
      <w:pPr>
        <w:pStyle w:val="Heading1"/>
        <w:rPr>
          <w:b/>
        </w:rPr>
      </w:pPr>
      <w:r w:rsidRPr="00E42C9D">
        <w:rPr>
          <w:b/>
        </w:rPr>
        <w:t xml:space="preserve">for </w:t>
      </w:r>
      <w:r w:rsidR="000A0416" w:rsidRPr="00E42C9D">
        <w:rPr>
          <w:b/>
        </w:rPr>
        <w:t xml:space="preserve">Individuals with </w:t>
      </w:r>
      <w:r w:rsidR="00F73364" w:rsidRPr="00E42C9D">
        <w:rPr>
          <w:b/>
        </w:rPr>
        <w:t>Mental Illness</w:t>
      </w:r>
    </w:p>
    <w:p w14:paraId="123BFF2D" w14:textId="4B352890" w:rsidR="00350A47" w:rsidRPr="00330DFA" w:rsidRDefault="00350A47" w:rsidP="00350A47">
      <w:pPr>
        <w:rPr>
          <w:rFonts w:ascii="Arial" w:hAnsi="Arial" w:cs="Arial"/>
        </w:rPr>
      </w:pPr>
    </w:p>
    <w:p w14:paraId="70C9BA56" w14:textId="7CCBBBFC" w:rsidR="00487824" w:rsidRDefault="00487824" w:rsidP="001D2384">
      <w:pPr>
        <w:spacing w:after="240"/>
        <w:rPr>
          <w:rFonts w:ascii="Arial" w:hAnsi="Arial" w:cs="Arial"/>
        </w:rPr>
      </w:pPr>
      <w:r w:rsidRPr="00330DFA">
        <w:rPr>
          <w:rFonts w:ascii="Arial" w:hAnsi="Arial" w:cs="Arial"/>
        </w:rPr>
        <w:t xml:space="preserve">Protection and Advocacy </w:t>
      </w:r>
      <w:r w:rsidRPr="000A0416">
        <w:rPr>
          <w:rFonts w:ascii="Arial" w:hAnsi="Arial" w:cs="Arial"/>
        </w:rPr>
        <w:t>for Individuals with</w:t>
      </w:r>
      <w:r>
        <w:rPr>
          <w:rFonts w:ascii="Arial" w:hAnsi="Arial" w:cs="Arial"/>
        </w:rPr>
        <w:t xml:space="preserve"> Mental Illness (PAIMI) </w:t>
      </w:r>
      <w:r w:rsidR="00972491">
        <w:rPr>
          <w:rFonts w:ascii="Arial" w:hAnsi="Arial" w:cs="Arial"/>
        </w:rPr>
        <w:t>provides advocacy assistance to</w:t>
      </w:r>
      <w:r>
        <w:rPr>
          <w:rFonts w:ascii="Arial" w:hAnsi="Arial" w:cs="Arial"/>
        </w:rPr>
        <w:t xml:space="preserve"> </w:t>
      </w:r>
      <w:r w:rsidRPr="00B4029E">
        <w:rPr>
          <w:rFonts w:ascii="Arial" w:hAnsi="Arial" w:cs="Arial"/>
        </w:rPr>
        <w:t>individuals with significant mental illness or emotional impairment.</w:t>
      </w:r>
      <w:r>
        <w:rPr>
          <w:rFonts w:ascii="Arial" w:hAnsi="Arial" w:cs="Arial"/>
        </w:rPr>
        <w:t xml:space="preserve"> </w:t>
      </w:r>
      <w:r w:rsidR="00972491">
        <w:rPr>
          <w:rFonts w:ascii="Arial" w:hAnsi="Arial" w:cs="Arial"/>
        </w:rPr>
        <w:t xml:space="preserve">PAIMI authorizes </w:t>
      </w:r>
      <w:r w:rsidRPr="00B4029E">
        <w:rPr>
          <w:rFonts w:ascii="Arial" w:hAnsi="Arial" w:cs="Arial"/>
        </w:rPr>
        <w:t>P&amp;As to</w:t>
      </w:r>
      <w:r>
        <w:rPr>
          <w:rFonts w:ascii="Arial" w:hAnsi="Arial" w:cs="Arial"/>
        </w:rPr>
        <w:t>:</w:t>
      </w:r>
    </w:p>
    <w:p w14:paraId="05FE705A" w14:textId="2BE1D012" w:rsidR="00487824" w:rsidRDefault="1EBB8D02" w:rsidP="00487824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 w:rsidRPr="6730C6E2">
        <w:rPr>
          <w:rFonts w:ascii="Arial" w:hAnsi="Arial" w:cs="Arial"/>
        </w:rPr>
        <w:t>I</w:t>
      </w:r>
      <w:r w:rsidR="00487824" w:rsidRPr="6730C6E2">
        <w:rPr>
          <w:rFonts w:ascii="Arial" w:hAnsi="Arial" w:cs="Arial"/>
        </w:rPr>
        <w:t>nvestigate abuse and neglect and rights violations in public and private facilities and community settings</w:t>
      </w:r>
      <w:r w:rsidR="0F589455" w:rsidRPr="6730C6E2">
        <w:rPr>
          <w:rFonts w:ascii="Arial" w:hAnsi="Arial" w:cs="Arial"/>
        </w:rPr>
        <w:t>.</w:t>
      </w:r>
      <w:r w:rsidR="00972491" w:rsidRPr="6730C6E2">
        <w:rPr>
          <w:rFonts w:ascii="Arial" w:hAnsi="Arial" w:cs="Arial"/>
        </w:rPr>
        <w:t xml:space="preserve"> </w:t>
      </w:r>
    </w:p>
    <w:p w14:paraId="3E2629F4" w14:textId="62021E58" w:rsidR="00487824" w:rsidRDefault="1EB49FC9" w:rsidP="00487824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 w:rsidRPr="6730C6E2">
        <w:rPr>
          <w:rFonts w:ascii="Arial" w:hAnsi="Arial" w:cs="Arial"/>
        </w:rPr>
        <w:t>O</w:t>
      </w:r>
      <w:r w:rsidR="00487824" w:rsidRPr="6730C6E2">
        <w:rPr>
          <w:rFonts w:ascii="Arial" w:hAnsi="Arial" w:cs="Arial"/>
        </w:rPr>
        <w:t>versee the effectiveness of state agencies that license and regulate these programs</w:t>
      </w:r>
      <w:r w:rsidR="6AAF48B6" w:rsidRPr="6730C6E2">
        <w:rPr>
          <w:rFonts w:ascii="Arial" w:hAnsi="Arial" w:cs="Arial"/>
        </w:rPr>
        <w:t>.</w:t>
      </w:r>
      <w:r w:rsidR="009E0454" w:rsidRPr="6730C6E2">
        <w:rPr>
          <w:rFonts w:ascii="Arial" w:hAnsi="Arial" w:cs="Arial"/>
        </w:rPr>
        <w:t xml:space="preserve"> </w:t>
      </w:r>
    </w:p>
    <w:p w14:paraId="55C78A9C" w14:textId="66015DCA" w:rsidR="009E0454" w:rsidRPr="009E0454" w:rsidRDefault="009E0454" w:rsidP="009E0454">
      <w:pPr>
        <w:pStyle w:val="ListParagraph"/>
        <w:numPr>
          <w:ilvl w:val="0"/>
          <w:numId w:val="3"/>
        </w:numPr>
        <w:spacing w:after="240"/>
        <w:rPr>
          <w:rFonts w:ascii="Arial" w:hAnsi="Arial" w:cs="Arial"/>
        </w:rPr>
      </w:pPr>
      <w:r w:rsidRPr="6730C6E2">
        <w:rPr>
          <w:rFonts w:ascii="Arial" w:hAnsi="Arial" w:cs="Arial"/>
        </w:rPr>
        <w:t>Ensure access to community-based services and supports.</w:t>
      </w:r>
    </w:p>
    <w:p w14:paraId="724DEB0E" w14:textId="20B7EBA9" w:rsidR="00B70CD4" w:rsidRDefault="00972491" w:rsidP="002041DA">
      <w:pPr>
        <w:spacing w:after="240"/>
        <w:rPr>
          <w:rFonts w:ascii="Arial" w:hAnsi="Arial" w:cs="Arial"/>
        </w:rPr>
      </w:pPr>
      <w:r w:rsidRPr="6730C6E2">
        <w:rPr>
          <w:rFonts w:ascii="Arial" w:hAnsi="Arial" w:cs="Arial"/>
          <w:b/>
          <w:bCs/>
          <w:u w:val="single"/>
        </w:rPr>
        <w:t>Background</w:t>
      </w:r>
      <w:r>
        <w:br/>
      </w:r>
      <w:r w:rsidR="00487824" w:rsidRPr="6730C6E2">
        <w:rPr>
          <w:rFonts w:ascii="Arial" w:hAnsi="Arial" w:cs="Arial"/>
        </w:rPr>
        <w:t xml:space="preserve">In FY 2004, PAIMI was funded at $35 million, and after years of struggle, cuts and </w:t>
      </w:r>
      <w:r w:rsidRPr="6730C6E2">
        <w:rPr>
          <w:rFonts w:ascii="Arial" w:hAnsi="Arial" w:cs="Arial"/>
        </w:rPr>
        <w:t xml:space="preserve">minor </w:t>
      </w:r>
      <w:r w:rsidR="00487824" w:rsidRPr="6730C6E2">
        <w:rPr>
          <w:rFonts w:ascii="Arial" w:hAnsi="Arial" w:cs="Arial"/>
        </w:rPr>
        <w:t xml:space="preserve">increases, funding has increased </w:t>
      </w:r>
      <w:r w:rsidRPr="6730C6E2">
        <w:rPr>
          <w:rFonts w:ascii="Arial" w:hAnsi="Arial" w:cs="Arial"/>
        </w:rPr>
        <w:t xml:space="preserve">only </w:t>
      </w:r>
      <w:r w:rsidR="00487824" w:rsidRPr="6730C6E2">
        <w:rPr>
          <w:rFonts w:ascii="Arial" w:hAnsi="Arial" w:cs="Arial"/>
        </w:rPr>
        <w:t>slightly</w:t>
      </w:r>
      <w:r w:rsidRPr="6730C6E2">
        <w:rPr>
          <w:rFonts w:ascii="Arial" w:hAnsi="Arial" w:cs="Arial"/>
        </w:rPr>
        <w:t>,</w:t>
      </w:r>
      <w:r w:rsidR="00487824" w:rsidRPr="6730C6E2">
        <w:rPr>
          <w:rFonts w:ascii="Arial" w:hAnsi="Arial" w:cs="Arial"/>
        </w:rPr>
        <w:t xml:space="preserve"> to $36 million in FY 2019</w:t>
      </w:r>
      <w:r w:rsidR="00A009EC">
        <w:rPr>
          <w:rFonts w:ascii="Arial" w:hAnsi="Arial" w:cs="Arial"/>
        </w:rPr>
        <w:t xml:space="preserve"> and has been level funded since</w:t>
      </w:r>
      <w:r w:rsidR="00487824" w:rsidRPr="6730C6E2">
        <w:rPr>
          <w:rFonts w:ascii="Arial" w:hAnsi="Arial" w:cs="Arial"/>
        </w:rPr>
        <w:t xml:space="preserve">. When inflation is taken into consideration, this </w:t>
      </w:r>
      <w:r w:rsidRPr="6730C6E2">
        <w:rPr>
          <w:rFonts w:ascii="Arial" w:hAnsi="Arial" w:cs="Arial"/>
        </w:rPr>
        <w:t>is not an</w:t>
      </w:r>
      <w:r w:rsidR="00FC6B77" w:rsidRPr="6730C6E2">
        <w:rPr>
          <w:rFonts w:ascii="Arial" w:hAnsi="Arial" w:cs="Arial"/>
        </w:rPr>
        <w:t xml:space="preserve"> increase</w:t>
      </w:r>
      <w:r w:rsidRPr="6730C6E2">
        <w:rPr>
          <w:rFonts w:ascii="Arial" w:hAnsi="Arial" w:cs="Arial"/>
        </w:rPr>
        <w:t xml:space="preserve"> but </w:t>
      </w:r>
      <w:r w:rsidR="000578C5" w:rsidRPr="6730C6E2">
        <w:rPr>
          <w:rFonts w:ascii="Arial" w:hAnsi="Arial" w:cs="Arial"/>
        </w:rPr>
        <w:t>instead</w:t>
      </w:r>
      <w:r w:rsidRPr="6730C6E2">
        <w:rPr>
          <w:rFonts w:ascii="Arial" w:hAnsi="Arial" w:cs="Arial"/>
        </w:rPr>
        <w:t xml:space="preserve">, </w:t>
      </w:r>
      <w:r w:rsidR="009E0454" w:rsidRPr="6730C6E2">
        <w:rPr>
          <w:rFonts w:ascii="Arial" w:hAnsi="Arial" w:cs="Arial"/>
        </w:rPr>
        <w:t>a cut</w:t>
      </w:r>
      <w:r w:rsidR="00FC6B77" w:rsidRPr="6730C6E2">
        <w:rPr>
          <w:rFonts w:ascii="Arial" w:hAnsi="Arial" w:cs="Arial"/>
        </w:rPr>
        <w:t xml:space="preserve">. </w:t>
      </w:r>
      <w:r w:rsidR="000578C5" w:rsidRPr="6730C6E2">
        <w:rPr>
          <w:rFonts w:ascii="Arial" w:hAnsi="Arial" w:cs="Arial"/>
        </w:rPr>
        <w:t>PAIMI program funding is administered by the U.S Department of Health and Human Services (HHS), Substance Abuse and Mental Health Services Administration (SAMHSA).</w:t>
      </w:r>
    </w:p>
    <w:p w14:paraId="68EAE5C8" w14:textId="68BBA833" w:rsidR="00E42C9D" w:rsidRDefault="00972491" w:rsidP="00DE5C63">
      <w:pPr>
        <w:spacing w:after="240"/>
        <w:rPr>
          <w:rFonts w:ascii="Arial" w:hAnsi="Arial" w:cs="Arial"/>
        </w:rPr>
      </w:pPr>
      <w:r w:rsidRPr="009E0454">
        <w:rPr>
          <w:rFonts w:ascii="Arial" w:hAnsi="Arial" w:cs="Arial"/>
          <w:b/>
          <w:bCs/>
          <w:u w:val="single"/>
        </w:rPr>
        <w:t>Request</w:t>
      </w:r>
      <w:r>
        <w:rPr>
          <w:rFonts w:ascii="Arial" w:hAnsi="Arial" w:cs="Arial"/>
        </w:rPr>
        <w:br/>
      </w:r>
      <w:r w:rsidR="00A009EC">
        <w:rPr>
          <w:rFonts w:ascii="Arial" w:hAnsi="Arial" w:cs="Arial"/>
        </w:rPr>
        <w:t>We urge Congress to i</w:t>
      </w:r>
      <w:r w:rsidR="00C200BA">
        <w:rPr>
          <w:rFonts w:ascii="Arial" w:hAnsi="Arial" w:cs="Arial"/>
        </w:rPr>
        <w:t>ncrease</w:t>
      </w:r>
      <w:r w:rsidR="00A009EC">
        <w:rPr>
          <w:rFonts w:ascii="Arial" w:hAnsi="Arial" w:cs="Arial"/>
        </w:rPr>
        <w:t xml:space="preserve"> </w:t>
      </w:r>
      <w:r w:rsidR="00C200BA">
        <w:rPr>
          <w:rFonts w:ascii="Arial" w:hAnsi="Arial" w:cs="Arial"/>
        </w:rPr>
        <w:t>f</w:t>
      </w:r>
      <w:r>
        <w:rPr>
          <w:rFonts w:ascii="Arial" w:hAnsi="Arial" w:cs="Arial"/>
        </w:rPr>
        <w:t>unds for mental health advocacy a</w:t>
      </w:r>
      <w:r w:rsidR="00A009EC">
        <w:rPr>
          <w:rFonts w:ascii="Arial" w:hAnsi="Arial" w:cs="Arial"/>
        </w:rPr>
        <w:t>s it is</w:t>
      </w:r>
      <w:r w:rsidR="00DE5C6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sorely needed for P&amp;As to carry out their m</w:t>
      </w:r>
      <w:r w:rsidR="00DE5C63">
        <w:rPr>
          <w:rFonts w:ascii="Arial" w:hAnsi="Arial" w:cs="Arial"/>
        </w:rPr>
        <w:t>i</w:t>
      </w:r>
      <w:r>
        <w:rPr>
          <w:rFonts w:ascii="Arial" w:hAnsi="Arial" w:cs="Arial"/>
        </w:rPr>
        <w:t xml:space="preserve">ssion on behalf of PAIMI-eligible clients. </w:t>
      </w:r>
    </w:p>
    <w:p w14:paraId="06222645" w14:textId="7200805B" w:rsidR="00350A47" w:rsidRDefault="000A3A01" w:rsidP="00C9705A">
      <w:pPr>
        <w:jc w:val="center"/>
        <w:rPr>
          <w:rFonts w:ascii="Arial" w:hAnsi="Arial" w:cs="Arial"/>
        </w:rPr>
      </w:pPr>
      <w:r w:rsidRPr="008322CD">
        <w:rPr>
          <w:rFonts w:ascii="Arial" w:hAnsi="Arial" w:cs="Arial"/>
          <w:noProof/>
          <w:color w:val="65125D"/>
        </w:rPr>
        <w:drawing>
          <wp:inline distT="0" distB="0" distL="0" distR="0" wp14:anchorId="67864460" wp14:editId="5CE6EBCA">
            <wp:extent cx="5433060" cy="2009775"/>
            <wp:effectExtent l="0" t="0" r="15240" b="9525"/>
            <wp:docPr id="13" name="Chart 13" descr="Line graph displaying PAIMI program appropriations funding and the inflation rate over the past fiscal years. &#10;&#10;The graph displays the following five data sets in millions:&#10;&#10;In 2013 PAIMI funding was $34.25 while the adjusted inflation rate was $38.02.&#10;&#10;In 2015 PAIMI funding was $36.15 while the adjusted inflation rate was $39.14.&#10;&#10;In 2017 PAIMI funding was $36.15 while the adjusted inflation rate was $39.72.&#10;&#10;In 2019 PAIMI funding was $36.15 while the adjusted inflation rate was $41.53.&#10;&#10;In 2021 PAIMI funding was $36.15 while the adjusted inflation rate was $42.83.&#10;&#10;&#10;&#10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18491E78" w14:textId="77777777" w:rsidR="003274F1" w:rsidRPr="003274F1" w:rsidRDefault="003274F1" w:rsidP="00C9705A">
      <w:pPr>
        <w:jc w:val="center"/>
        <w:rPr>
          <w:rFonts w:ascii="Arial" w:hAnsi="Arial" w:cs="Arial"/>
        </w:rPr>
      </w:pPr>
    </w:p>
    <w:p w14:paraId="1161E424" w14:textId="014A52DF" w:rsidR="003274F1" w:rsidRPr="003274F1" w:rsidRDefault="003274F1" w:rsidP="003274F1">
      <w:pPr>
        <w:jc w:val="right"/>
        <w:rPr>
          <w:rFonts w:ascii="Arial" w:hAnsi="Arial" w:cs="Arial"/>
          <w:i/>
          <w:iCs/>
        </w:rPr>
      </w:pPr>
      <w:r w:rsidRPr="003274F1">
        <w:rPr>
          <w:rFonts w:ascii="Arial" w:hAnsi="Arial" w:cs="Arial"/>
          <w:i/>
          <w:iCs/>
        </w:rPr>
        <w:t>*Displayed in Millions</w:t>
      </w:r>
    </w:p>
    <w:p w14:paraId="3FB92227" w14:textId="77777777" w:rsidR="00C9705A" w:rsidRDefault="00C9705A" w:rsidP="00C9705A">
      <w:pPr>
        <w:rPr>
          <w:rFonts w:ascii="Arial" w:hAnsi="Arial" w:cs="Arial"/>
          <w:b/>
          <w:bCs/>
          <w:sz w:val="28"/>
          <w:szCs w:val="28"/>
        </w:rPr>
      </w:pPr>
    </w:p>
    <w:p w14:paraId="6D08CBD7" w14:textId="34CFCA7E" w:rsidR="00C9705A" w:rsidRPr="00DE5C63" w:rsidRDefault="00350A47" w:rsidP="00177851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6730C6E2">
        <w:rPr>
          <w:rFonts w:ascii="Arial" w:hAnsi="Arial" w:cs="Arial"/>
          <w:b/>
          <w:bCs/>
          <w:sz w:val="28"/>
          <w:szCs w:val="28"/>
        </w:rPr>
        <w:t>NDR</w:t>
      </w:r>
      <w:r w:rsidR="00DE5C63">
        <w:rPr>
          <w:rFonts w:ascii="Arial" w:hAnsi="Arial" w:cs="Arial"/>
          <w:b/>
          <w:bCs/>
          <w:sz w:val="28"/>
          <w:szCs w:val="28"/>
        </w:rPr>
        <w:t xml:space="preserve">N </w:t>
      </w:r>
      <w:r w:rsidRPr="6730C6E2">
        <w:rPr>
          <w:rFonts w:ascii="Arial" w:hAnsi="Arial" w:cs="Arial"/>
          <w:b/>
          <w:bCs/>
          <w:sz w:val="28"/>
          <w:szCs w:val="28"/>
        </w:rPr>
        <w:t>recommends a funding level of $</w:t>
      </w:r>
      <w:r w:rsidR="00B82274" w:rsidRPr="6730C6E2">
        <w:rPr>
          <w:rFonts w:ascii="Arial" w:hAnsi="Arial" w:cs="Arial"/>
          <w:b/>
          <w:bCs/>
          <w:sz w:val="28"/>
          <w:szCs w:val="28"/>
        </w:rPr>
        <w:t>40</w:t>
      </w:r>
      <w:r w:rsidR="000A0416" w:rsidRPr="6730C6E2">
        <w:rPr>
          <w:rFonts w:ascii="Arial" w:hAnsi="Arial" w:cs="Arial"/>
          <w:b/>
          <w:bCs/>
          <w:sz w:val="28"/>
          <w:szCs w:val="28"/>
        </w:rPr>
        <w:t xml:space="preserve"> </w:t>
      </w:r>
      <w:r w:rsidRPr="6730C6E2">
        <w:rPr>
          <w:rFonts w:ascii="Arial" w:hAnsi="Arial" w:cs="Arial"/>
          <w:b/>
          <w:bCs/>
          <w:sz w:val="28"/>
          <w:szCs w:val="28"/>
        </w:rPr>
        <w:t>million</w:t>
      </w:r>
      <w:r w:rsidR="000A0416" w:rsidRPr="6730C6E2">
        <w:rPr>
          <w:rFonts w:ascii="Arial" w:hAnsi="Arial" w:cs="Arial"/>
          <w:b/>
          <w:bCs/>
          <w:sz w:val="28"/>
          <w:szCs w:val="28"/>
        </w:rPr>
        <w:t xml:space="preserve"> for Fiscal Year 202</w:t>
      </w:r>
      <w:r w:rsidR="00B4654F" w:rsidRPr="6730C6E2">
        <w:rPr>
          <w:rFonts w:ascii="Arial" w:hAnsi="Arial" w:cs="Arial"/>
          <w:b/>
          <w:bCs/>
          <w:sz w:val="28"/>
          <w:szCs w:val="28"/>
        </w:rPr>
        <w:t>2</w:t>
      </w:r>
      <w:bookmarkStart w:id="0" w:name="_GoBack"/>
      <w:bookmarkEnd w:id="0"/>
    </w:p>
    <w:sectPr w:rsidR="00C9705A" w:rsidRPr="00DE5C63" w:rsidSect="00E42C9D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8CCFA7" w14:textId="77777777" w:rsidR="007B37B0" w:rsidRDefault="007B37B0" w:rsidP="00350A47">
      <w:r>
        <w:separator/>
      </w:r>
    </w:p>
  </w:endnote>
  <w:endnote w:type="continuationSeparator" w:id="0">
    <w:p w14:paraId="3EE42BB2" w14:textId="77777777" w:rsidR="007B37B0" w:rsidRDefault="007B37B0" w:rsidP="00350A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6730C6E2" w14:paraId="50EAEB3D" w14:textId="77777777" w:rsidTr="00DD07B3">
      <w:tc>
        <w:tcPr>
          <w:tcW w:w="3360" w:type="dxa"/>
        </w:tcPr>
        <w:p w14:paraId="1143790E" w14:textId="246C70CC" w:rsidR="6730C6E2" w:rsidRDefault="6730C6E2" w:rsidP="00DD07B3">
          <w:pPr>
            <w:pStyle w:val="Header"/>
            <w:ind w:left="-115"/>
          </w:pPr>
        </w:p>
      </w:tc>
      <w:tc>
        <w:tcPr>
          <w:tcW w:w="3360" w:type="dxa"/>
        </w:tcPr>
        <w:p w14:paraId="337C45EE" w14:textId="4B370D33" w:rsidR="6730C6E2" w:rsidRDefault="6730C6E2" w:rsidP="00DD07B3">
          <w:pPr>
            <w:pStyle w:val="Header"/>
            <w:jc w:val="center"/>
          </w:pPr>
        </w:p>
      </w:tc>
      <w:tc>
        <w:tcPr>
          <w:tcW w:w="3360" w:type="dxa"/>
        </w:tcPr>
        <w:p w14:paraId="2D593568" w14:textId="3A040786" w:rsidR="6730C6E2" w:rsidRDefault="6730C6E2" w:rsidP="00DD07B3">
          <w:pPr>
            <w:pStyle w:val="Header"/>
            <w:ind w:right="-115"/>
            <w:jc w:val="right"/>
          </w:pPr>
        </w:p>
      </w:tc>
    </w:tr>
  </w:tbl>
  <w:p w14:paraId="302CB589" w14:textId="107180DE" w:rsidR="6730C6E2" w:rsidRDefault="6730C6E2" w:rsidP="00DD07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DB35B4" w14:textId="64DDEB85" w:rsidR="00E42C9D" w:rsidRPr="00DD07B3" w:rsidRDefault="00E42C9D" w:rsidP="00E42C9D">
    <w:pPr>
      <w:rPr>
        <w:rFonts w:ascii="Arial" w:hAnsi="Arial" w:cs="Arial"/>
      </w:rPr>
    </w:pPr>
    <w:r w:rsidRPr="00DD07B3">
      <w:rPr>
        <w:rFonts w:ascii="Arial" w:hAnsi="Arial" w:cs="Arial"/>
      </w:rPr>
      <w:t xml:space="preserve">For more information, contact Eric Buehlmann at (202) 408-9514 or </w:t>
    </w:r>
    <w:hyperlink r:id="rId1" w:history="1">
      <w:r w:rsidRPr="00DD07B3">
        <w:rPr>
          <w:rStyle w:val="Hyperlink"/>
          <w:rFonts w:ascii="Arial" w:hAnsi="Arial" w:cs="Arial"/>
        </w:rPr>
        <w:t>Eric.Buehlmann@ndrn.org</w:t>
      </w:r>
    </w:hyperlink>
    <w:r w:rsidRPr="00DD07B3">
      <w:rPr>
        <w:rFonts w:ascii="Arial" w:hAnsi="Arial"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9D698" w14:textId="77777777" w:rsidR="007B37B0" w:rsidRDefault="007B37B0" w:rsidP="00350A47">
      <w:r>
        <w:separator/>
      </w:r>
    </w:p>
  </w:footnote>
  <w:footnote w:type="continuationSeparator" w:id="0">
    <w:p w14:paraId="1A4FD242" w14:textId="77777777" w:rsidR="007B37B0" w:rsidRDefault="007B37B0" w:rsidP="00350A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13B55B" w14:textId="746C642F" w:rsidR="00350A47" w:rsidRDefault="00350A47" w:rsidP="00350A47">
    <w:pPr>
      <w:pStyle w:val="Header"/>
    </w:pP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DE9016" w14:textId="1CFD50D0" w:rsidR="00E42C9D" w:rsidRDefault="00DD07B3">
    <w:pPr>
      <w:pStyle w:val="Header"/>
    </w:pPr>
    <w:r>
      <w:rPr>
        <w:noProof/>
      </w:rPr>
      <w:drawing>
        <wp:inline distT="0" distB="0" distL="0" distR="0" wp14:anchorId="3D11F64F" wp14:editId="7522F7C2">
          <wp:extent cx="3422015" cy="942975"/>
          <wp:effectExtent l="0" t="0" r="6985" b="9525"/>
          <wp:docPr id="3" name="Picture 3" descr="NDR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NDRN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2015" cy="942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72DBE"/>
    <w:multiLevelType w:val="hybridMultilevel"/>
    <w:tmpl w:val="2872E2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3728B"/>
    <w:multiLevelType w:val="hybridMultilevel"/>
    <w:tmpl w:val="4476F7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362BA3"/>
    <w:multiLevelType w:val="hybridMultilevel"/>
    <w:tmpl w:val="86062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1F8"/>
    <w:rsid w:val="00055D13"/>
    <w:rsid w:val="000578C5"/>
    <w:rsid w:val="000A0416"/>
    <w:rsid w:val="000A3A01"/>
    <w:rsid w:val="00177851"/>
    <w:rsid w:val="001F0598"/>
    <w:rsid w:val="002041DA"/>
    <w:rsid w:val="00297C77"/>
    <w:rsid w:val="002B4C0B"/>
    <w:rsid w:val="003274F1"/>
    <w:rsid w:val="00330DFA"/>
    <w:rsid w:val="00350A47"/>
    <w:rsid w:val="00393B5B"/>
    <w:rsid w:val="004345A5"/>
    <w:rsid w:val="00441509"/>
    <w:rsid w:val="00466C55"/>
    <w:rsid w:val="00486A52"/>
    <w:rsid w:val="00487824"/>
    <w:rsid w:val="0049358A"/>
    <w:rsid w:val="004A1EA5"/>
    <w:rsid w:val="004B243D"/>
    <w:rsid w:val="004D61E5"/>
    <w:rsid w:val="0052453A"/>
    <w:rsid w:val="005544B3"/>
    <w:rsid w:val="00605B58"/>
    <w:rsid w:val="00634C70"/>
    <w:rsid w:val="00647A3A"/>
    <w:rsid w:val="00676D26"/>
    <w:rsid w:val="00697841"/>
    <w:rsid w:val="006E0BBC"/>
    <w:rsid w:val="0070029B"/>
    <w:rsid w:val="0073174D"/>
    <w:rsid w:val="007B3043"/>
    <w:rsid w:val="007B37B0"/>
    <w:rsid w:val="008069C3"/>
    <w:rsid w:val="0087237D"/>
    <w:rsid w:val="008C27C1"/>
    <w:rsid w:val="008C4722"/>
    <w:rsid w:val="00972491"/>
    <w:rsid w:val="009E0454"/>
    <w:rsid w:val="00A009EC"/>
    <w:rsid w:val="00AB0F15"/>
    <w:rsid w:val="00B0021C"/>
    <w:rsid w:val="00B4654F"/>
    <w:rsid w:val="00B70CD4"/>
    <w:rsid w:val="00B75930"/>
    <w:rsid w:val="00B82274"/>
    <w:rsid w:val="00BB1762"/>
    <w:rsid w:val="00BC1EA0"/>
    <w:rsid w:val="00C200BA"/>
    <w:rsid w:val="00C20975"/>
    <w:rsid w:val="00C228D9"/>
    <w:rsid w:val="00C45A94"/>
    <w:rsid w:val="00C83A0A"/>
    <w:rsid w:val="00C9705A"/>
    <w:rsid w:val="00CA5973"/>
    <w:rsid w:val="00D53E1F"/>
    <w:rsid w:val="00DC71F8"/>
    <w:rsid w:val="00DD07B3"/>
    <w:rsid w:val="00DE5C63"/>
    <w:rsid w:val="00DE6AAC"/>
    <w:rsid w:val="00E07ECF"/>
    <w:rsid w:val="00E42C9D"/>
    <w:rsid w:val="00E479A1"/>
    <w:rsid w:val="00F73364"/>
    <w:rsid w:val="00F7571E"/>
    <w:rsid w:val="00FC6B77"/>
    <w:rsid w:val="0F589455"/>
    <w:rsid w:val="1EB49FC9"/>
    <w:rsid w:val="1EBB8D02"/>
    <w:rsid w:val="28967DC9"/>
    <w:rsid w:val="529C34CB"/>
    <w:rsid w:val="6730C6E2"/>
    <w:rsid w:val="6AAF48B6"/>
    <w:rsid w:val="711B7127"/>
    <w:rsid w:val="76A1F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B0DA919"/>
  <w15:chartTrackingRefBased/>
  <w15:docId w15:val="{F29EEFC4-14F3-264D-94A9-42149A984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DFA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A47"/>
    <w:pPr>
      <w:outlineLvl w:val="0"/>
    </w:pPr>
    <w:rPr>
      <w:rFonts w:ascii="Arial" w:hAnsi="Arial" w:cs="Arial"/>
      <w:color w:val="65125D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DC71F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350A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0A47"/>
  </w:style>
  <w:style w:type="paragraph" w:styleId="Footer">
    <w:name w:val="footer"/>
    <w:basedOn w:val="Normal"/>
    <w:link w:val="FooterChar"/>
    <w:uiPriority w:val="99"/>
    <w:unhideWhenUsed/>
    <w:rsid w:val="00350A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0A47"/>
  </w:style>
  <w:style w:type="character" w:customStyle="1" w:styleId="Heading1Char">
    <w:name w:val="Heading 1 Char"/>
    <w:basedOn w:val="DefaultParagraphFont"/>
    <w:link w:val="Heading1"/>
    <w:uiPriority w:val="9"/>
    <w:rsid w:val="00350A47"/>
    <w:rPr>
      <w:rFonts w:ascii="Arial" w:hAnsi="Arial" w:cs="Arial"/>
      <w:color w:val="65125D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A47"/>
    <w:rPr>
      <w:rFonts w:ascii="Arial" w:hAnsi="Arial" w:cs="Arial"/>
      <w:b/>
      <w:bCs/>
      <w:color w:val="3B3838" w:themeColor="background2" w:themeShade="40"/>
    </w:rPr>
  </w:style>
  <w:style w:type="character" w:customStyle="1" w:styleId="SubtitleChar">
    <w:name w:val="Subtitle Char"/>
    <w:basedOn w:val="DefaultParagraphFont"/>
    <w:link w:val="Subtitle"/>
    <w:uiPriority w:val="11"/>
    <w:rsid w:val="00350A47"/>
    <w:rPr>
      <w:rFonts w:ascii="Arial" w:hAnsi="Arial" w:cs="Arial"/>
      <w:b/>
      <w:bCs/>
      <w:color w:val="3B3838" w:themeColor="background2" w:themeShade="40"/>
    </w:rPr>
  </w:style>
  <w:style w:type="table" w:styleId="TableGrid">
    <w:name w:val="Table Grid"/>
    <w:basedOn w:val="TableNormal"/>
    <w:uiPriority w:val="39"/>
    <w:rsid w:val="00330D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0D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A041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A041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0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043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978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78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784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8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841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9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hart" Target="charts/chart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ric.Buehlmann@ndrn.or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t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4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defRPr>
            </a:pPr>
            <a:r>
              <a:rPr lang="en-US" sz="1200" b="1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The disparity between </a:t>
            </a:r>
            <a:r>
              <a:rPr lang="en-US" sz="1200" b="1">
                <a:solidFill>
                  <a:srgbClr val="0066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PAIMI funding </a:t>
            </a:r>
            <a:r>
              <a:rPr lang="en-US" sz="1200" b="1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and</a:t>
            </a:r>
            <a:r>
              <a:rPr lang="en-US" sz="1200" b="1">
                <a:effectLst/>
                <a:latin typeface="Arial" panose="020B0604020202020204" pitchFamily="34" charset="0"/>
                <a:cs typeface="Arial" panose="020B0604020202020204" pitchFamily="34" charset="0"/>
              </a:rPr>
              <a:t> </a:t>
            </a:r>
            <a:r>
              <a:rPr lang="en-US" sz="1200" b="1">
                <a:solidFill>
                  <a:srgbClr val="65125D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US Inflation </a:t>
            </a:r>
            <a:r>
              <a:rPr lang="en-US" sz="1200" b="1">
                <a:solidFill>
                  <a:sysClr val="windowText" lastClr="000000"/>
                </a:solidFill>
                <a:effectLst/>
                <a:latin typeface="Arial" panose="020B0604020202020204" pitchFamily="34" charset="0"/>
                <a:cs typeface="Arial" panose="020B0604020202020204" pitchFamily="34" charset="0"/>
              </a:rPr>
              <a:t>continues to increase</a:t>
            </a:r>
            <a:r>
              <a:rPr lang="en-US" sz="1200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*</a:t>
            </a:r>
            <a:endParaRPr lang="en-US" sz="1200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1671575502571295"/>
          <c:y val="6.53594771241830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t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400" b="0" i="0" u="none" strike="noStrike" kern="1200" spc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3466315483355601"/>
          <c:y val="0.2197368421052632"/>
          <c:w val="0.80614552388525063"/>
          <c:h val="0.61068517751070595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Appropriations</c:v>
                </c:pt>
              </c:strCache>
            </c:strRef>
          </c:tx>
          <c:spPr>
            <a:ln w="28575" cap="rnd">
              <a:solidFill>
                <a:srgbClr val="006600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rgbClr val="006600"/>
              </a:solidFill>
              <a:ln w="9525">
                <a:noFill/>
              </a:ln>
              <a:effectLst/>
            </c:spPr>
          </c:marker>
          <c:dPt>
            <c:idx val="1"/>
            <c:marker>
              <c:symbol val="circle"/>
              <c:size val="6"/>
              <c:spPr>
                <a:solidFill>
                  <a:srgbClr val="006600"/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rgbClr val="0066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1-1834-4551-B719-C95D72FC7EB2}"/>
              </c:ext>
            </c:extLst>
          </c:dPt>
          <c:dPt>
            <c:idx val="2"/>
            <c:marker>
              <c:symbol val="circle"/>
              <c:size val="6"/>
              <c:spPr>
                <a:solidFill>
                  <a:srgbClr val="006600"/>
                </a:solidFill>
                <a:ln w="9525">
                  <a:noFill/>
                </a:ln>
                <a:effectLst/>
              </c:spPr>
            </c:marker>
            <c:bubble3D val="0"/>
            <c:spPr>
              <a:ln w="28575" cap="rnd">
                <a:solidFill>
                  <a:srgbClr val="006600"/>
                </a:solidFill>
                <a:round/>
              </a:ln>
              <a:effectLst/>
            </c:spPr>
            <c:extLst>
              <c:ext xmlns:c16="http://schemas.microsoft.com/office/drawing/2014/chart" uri="{C3380CC4-5D6E-409C-BE32-E72D297353CC}">
                <c16:uniqueId val="{00000003-1834-4551-B719-C95D72FC7EB2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834-4551-B719-C95D72FC7EB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834-4551-B719-C95D72FC7EB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834-4551-B719-C95D72FC7EB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834-4551-B719-C95D72FC7EB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834-4551-B719-C95D72FC7EB2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PAIMI</a:t>
                    </a:r>
                    <a:r>
                      <a:rPr lang="en-US" baseline="0"/>
                      <a:t> Funding $</a:t>
                    </a:r>
                    <a:fld id="{DAC96659-415E-409C-9253-4029EA84EFEC}" type="VALUE">
                      <a:rPr lang="en-US"/>
                      <a:pPr/>
                      <a:t>[VALUE]</a:t>
                    </a:fld>
                    <a:endParaRPr lang="en-US" baseline="0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834-4551-B719-C95D72FC7EB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extLst>
                <c:ext xmlns:c15="http://schemas.microsoft.com/office/drawing/2012/chart" uri="{02D57815-91ED-43cb-92C2-25804820EDAC}">
                  <c15:fullRef>
                    <c15:sqref>Sheet1!$B$1:$L$1</c15:sqref>
                  </c15:fullRef>
                </c:ext>
              </c:extLst>
              <c:f>(Sheet1!$B$1,Sheet1!$D$1,Sheet1!$F$1,Sheet1!$H$1,Sheet1!$J$1,Sheet1!$L$1)</c:f>
              <c:numCache>
                <c:formatCode>General</c:formatCode>
                <c:ptCount val="6"/>
                <c:pt idx="0">
                  <c:v>2011</c:v>
                </c:pt>
                <c:pt idx="1">
                  <c:v>2013</c:v>
                </c:pt>
                <c:pt idx="2">
                  <c:v>2015</c:v>
                </c:pt>
                <c:pt idx="3">
                  <c:v>2017</c:v>
                </c:pt>
                <c:pt idx="4">
                  <c:v>2019</c:v>
                </c:pt>
                <c:pt idx="5">
                  <c:v>2021</c:v>
                </c:pt>
              </c:numCache>
            </c:num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Sheet1!$B$2:$L$2</c15:sqref>
                  </c15:fullRef>
                </c:ext>
              </c:extLst>
              <c:f>(Sheet1!$B$2,Sheet1!$D$2,Sheet1!$F$2,Sheet1!$H$2,Sheet1!$J$2,Sheet1!$L$2)</c:f>
              <c:numCache>
                <c:formatCode>0.00</c:formatCode>
                <c:ptCount val="6"/>
                <c:pt idx="0">
                  <c:v>36.299999999999997</c:v>
                </c:pt>
                <c:pt idx="1">
                  <c:v>34.25</c:v>
                </c:pt>
                <c:pt idx="2">
                  <c:v>36.146000000000001</c:v>
                </c:pt>
                <c:pt idx="3">
                  <c:v>36.146000000000001</c:v>
                </c:pt>
                <c:pt idx="4">
                  <c:v>36.146000000000001</c:v>
                </c:pt>
                <c:pt idx="5">
                  <c:v>36.146000000000001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8-1834-4551-B719-C95D72FC7EB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Adjusted for Inflation</c:v>
                </c:pt>
              </c:strCache>
            </c:strRef>
          </c:tx>
          <c:spPr>
            <a:ln w="28575" cap="rnd" cmpd="dbl">
              <a:solidFill>
                <a:srgbClr val="65125D"/>
              </a:solidFill>
              <a:round/>
            </a:ln>
            <a:effectLst/>
          </c:spPr>
          <c:marker>
            <c:symbol val="circle"/>
            <c:size val="6"/>
            <c:spPr>
              <a:solidFill>
                <a:srgbClr val="65125D"/>
              </a:solidFill>
              <a:ln w="9525">
                <a:noFill/>
              </a:ln>
              <a:effectLst/>
            </c:spPr>
          </c:marker>
          <c:dPt>
            <c:idx val="0"/>
            <c:marker>
              <c:symbol val="circle"/>
              <c:size val="6"/>
              <c:spPr>
                <a:solidFill>
                  <a:srgbClr val="65125D"/>
                </a:solidFill>
                <a:ln w="9525">
                  <a:noFill/>
                </a:ln>
                <a:effectLst/>
              </c:spPr>
            </c:marker>
            <c:bubble3D val="0"/>
            <c:extLst>
              <c:ext xmlns:c16="http://schemas.microsoft.com/office/drawing/2014/chart" uri="{C3380CC4-5D6E-409C-BE32-E72D297353CC}">
                <c16:uniqueId val="{00000009-1834-4551-B719-C95D72FC7EB2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834-4551-B719-C95D72FC7EB2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834-4551-B719-C95D72FC7EB2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1834-4551-B719-C95D72FC7EB2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1834-4551-B719-C95D72FC7EB2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1834-4551-B719-C95D72FC7EB2}"/>
                </c:ext>
              </c:extLst>
            </c:dLbl>
            <c:dLbl>
              <c:idx val="5"/>
              <c:layout/>
              <c:tx>
                <c:rich>
                  <a:bodyPr/>
                  <a:lstStyle/>
                  <a:p>
                    <a:r>
                      <a:rPr lang="en-US"/>
                      <a:t>US Inflation $</a:t>
                    </a:r>
                    <a:fld id="{E6E6246F-0274-4699-86F4-65FFD24F29FF}" type="VALUE">
                      <a:rPr lang="en-US"/>
                      <a:pPr/>
                      <a:t>[VALUE]</a:t>
                    </a:fld>
                    <a:endParaRPr lang="en-US"/>
                  </a:p>
                </c:rich>
              </c:tx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1834-4551-B719-C95D72FC7EB2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  <c15:showLeaderLines val="0"/>
              </c:ext>
            </c:extLst>
          </c:dLbls>
          <c:cat>
            <c:numRef>
              <c:extLst>
                <c:ext xmlns:c15="http://schemas.microsoft.com/office/drawing/2012/chart" uri="{02D57815-91ED-43cb-92C2-25804820EDAC}">
                  <c15:fullRef>
                    <c15:sqref>Sheet1!$B$1:$L$1</c15:sqref>
                  </c15:fullRef>
                </c:ext>
              </c:extLst>
              <c:f>(Sheet1!$B$1,Sheet1!$D$1,Sheet1!$F$1,Sheet1!$H$1,Sheet1!$J$1,Sheet1!$L$1)</c:f>
              <c:numCache>
                <c:formatCode>General</c:formatCode>
                <c:ptCount val="6"/>
                <c:pt idx="0">
                  <c:v>2011</c:v>
                </c:pt>
                <c:pt idx="1">
                  <c:v>2013</c:v>
                </c:pt>
                <c:pt idx="2">
                  <c:v>2015</c:v>
                </c:pt>
                <c:pt idx="3">
                  <c:v>2017</c:v>
                </c:pt>
                <c:pt idx="4">
                  <c:v>2019</c:v>
                </c:pt>
                <c:pt idx="5">
                  <c:v>2021</c:v>
                </c:pt>
              </c:numCache>
            </c:numRef>
          </c:cat>
          <c:val>
            <c:numRef>
              <c:extLst>
                <c:ext xmlns:c15="http://schemas.microsoft.com/office/drawing/2012/chart" uri="{02D57815-91ED-43cb-92C2-25804820EDAC}">
                  <c15:fullRef>
                    <c15:sqref>Sheet1!$B$3:$L$3</c15:sqref>
                  </c15:fullRef>
                </c:ext>
              </c:extLst>
              <c:f>(Sheet1!$B$3,Sheet1!$D$3,Sheet1!$F$3,Sheet1!$H$3,Sheet1!$J$3,Sheet1!$L$3)</c:f>
              <c:numCache>
                <c:formatCode>0.00</c:formatCode>
                <c:ptCount val="6"/>
                <c:pt idx="0">
                  <c:v>36.299999999999997</c:v>
                </c:pt>
                <c:pt idx="1">
                  <c:v>38.024612999999995</c:v>
                </c:pt>
                <c:pt idx="2">
                  <c:v>39.135083798051994</c:v>
                </c:pt>
                <c:pt idx="3">
                  <c:v>39.722110055022775</c:v>
                </c:pt>
                <c:pt idx="4">
                  <c:v>41.529704395186641</c:v>
                </c:pt>
                <c:pt idx="5">
                  <c:v>42.827009301083478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E-1834-4551-B719-C95D72FC7EB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708460912"/>
        <c:axId val="663110976"/>
      </c:lineChart>
      <c:catAx>
        <c:axId val="708460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63110976"/>
        <c:crosses val="autoZero"/>
        <c:auto val="1"/>
        <c:lblAlgn val="ctr"/>
        <c:lblOffset val="100"/>
        <c:noMultiLvlLbl val="0"/>
      </c:catAx>
      <c:valAx>
        <c:axId val="663110976"/>
        <c:scaling>
          <c:orientation val="minMax"/>
          <c:max val="46"/>
          <c:min val="32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08460912"/>
        <c:crosses val="autoZero"/>
        <c:crossBetween val="between"/>
        <c:majorUnit val="4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rgbClr val="65125D"/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453CB960F1EB4F8AF1293C51BE3C94" ma:contentTypeVersion="4" ma:contentTypeDescription="Create a new document." ma:contentTypeScope="" ma:versionID="715ddac6695a3b1b2a499696af6e7e13">
  <xsd:schema xmlns:xsd="http://www.w3.org/2001/XMLSchema" xmlns:xs="http://www.w3.org/2001/XMLSchema" xmlns:p="http://schemas.microsoft.com/office/2006/metadata/properties" xmlns:ns2="a84592ef-b7d4-4b9b-ab4e-ee4472c20361" targetNamespace="http://schemas.microsoft.com/office/2006/metadata/properties" ma:root="true" ma:fieldsID="3c948c2773c0036ed666d2f38f849b37" ns2:_="">
    <xsd:import namespace="a84592ef-b7d4-4b9b-ab4e-ee4472c203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592ef-b7d4-4b9b-ab4e-ee4472c203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CHICAGO.XSL" StyleName="Chicago" Version="16"/>
</file>

<file path=customXml/itemProps1.xml><?xml version="1.0" encoding="utf-8"?>
<ds:datastoreItem xmlns:ds="http://schemas.openxmlformats.org/officeDocument/2006/customXml" ds:itemID="{32984678-BBF9-4A5A-BD50-901870363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4592ef-b7d4-4b9b-ab4e-ee4472c20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CF6FD2-B117-480B-ABC8-F9F927C2B3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739FE8-7CBD-4501-9C23-0668CAECA6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95122D-BE28-4A4A-8BAF-B6B5DF040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191</Words>
  <Characters>1091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National Disability Rights Network</dc:creator>
  <cp:keywords/>
  <dc:description/>
  <cp:lastModifiedBy>Eric Buehlmann</cp:lastModifiedBy>
  <cp:revision>2</cp:revision>
  <cp:lastPrinted>2020-03-04T19:55:00Z</cp:lastPrinted>
  <dcterms:created xsi:type="dcterms:W3CDTF">2021-02-10T14:30:00Z</dcterms:created>
  <dcterms:modified xsi:type="dcterms:W3CDTF">2021-02-10T14:30:00Z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0x010100F1453CB960F1EB4F8AF1293C51BE3C94</vt:lpwstr>
  </property>
</Properties>
</file>